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306" w:rsidRDefault="00440D92" w:rsidP="00DB38B9">
      <w:pPr>
        <w:pStyle w:val="Default"/>
        <w:framePr w:w="5026" w:h="2521" w:hRule="exact" w:wrap="auto" w:vAnchor="page" w:hAnchor="page" w:x="3646" w:y="436"/>
        <w:spacing w:after="500"/>
        <w:jc w:val="cente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3190875" cy="16192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90875" cy="1619250"/>
                    </a:xfrm>
                    <a:prstGeom prst="rect">
                      <a:avLst/>
                    </a:prstGeom>
                    <a:noFill/>
                    <a:ln w="9525">
                      <a:noFill/>
                      <a:miter lim="800000"/>
                      <a:headEnd/>
                      <a:tailEnd/>
                    </a:ln>
                  </pic:spPr>
                </pic:pic>
              </a:graphicData>
            </a:graphic>
          </wp:anchor>
        </w:drawing>
      </w:r>
    </w:p>
    <w:p w:rsidR="00505306" w:rsidRDefault="00505306" w:rsidP="00DB38B9">
      <w:pPr>
        <w:pStyle w:val="Default"/>
        <w:framePr w:w="5026" w:h="2521" w:hRule="exact" w:wrap="auto" w:vAnchor="page" w:hAnchor="page" w:x="3646" w:y="436"/>
        <w:spacing w:after="500"/>
        <w:jc w:val="center"/>
      </w:pPr>
    </w:p>
    <w:p w:rsidR="0089057B" w:rsidRDefault="0089057B">
      <w:pPr>
        <w:pStyle w:val="Default"/>
        <w:spacing w:after="427" w:line="518" w:lineRule="atLeast"/>
        <w:jc w:val="center"/>
      </w:pPr>
    </w:p>
    <w:p w:rsidR="0089057B" w:rsidRDefault="0089057B">
      <w:pPr>
        <w:pStyle w:val="Default"/>
        <w:spacing w:after="427" w:line="518" w:lineRule="atLeast"/>
        <w:jc w:val="center"/>
      </w:pPr>
    </w:p>
    <w:p w:rsidR="0089057B" w:rsidRDefault="0089057B">
      <w:pPr>
        <w:pStyle w:val="Default"/>
        <w:spacing w:after="427" w:line="518" w:lineRule="atLeast"/>
        <w:jc w:val="center"/>
      </w:pPr>
    </w:p>
    <w:p w:rsidR="00B73E3D" w:rsidRDefault="00505306" w:rsidP="00B73E3D">
      <w:pPr>
        <w:pStyle w:val="Default"/>
        <w:spacing w:after="427" w:line="518" w:lineRule="atLeast"/>
        <w:jc w:val="center"/>
        <w:rPr>
          <w:color w:val="16365D"/>
          <w:sz w:val="44"/>
          <w:szCs w:val="44"/>
        </w:rPr>
      </w:pPr>
      <w:r>
        <w:rPr>
          <w:b/>
          <w:bCs/>
          <w:color w:val="16365D"/>
          <w:sz w:val="44"/>
          <w:szCs w:val="44"/>
        </w:rPr>
        <w:t xml:space="preserve">Request for Proposal for </w:t>
      </w:r>
      <w:r w:rsidR="00F30AC2">
        <w:rPr>
          <w:b/>
          <w:bCs/>
          <w:color w:val="16365D"/>
          <w:sz w:val="44"/>
          <w:szCs w:val="44"/>
        </w:rPr>
        <w:t>Audio/Visual and related Electronic Services</w:t>
      </w:r>
    </w:p>
    <w:p w:rsidR="00505306" w:rsidRDefault="00505306" w:rsidP="00DB38B9">
      <w:pPr>
        <w:pStyle w:val="Default"/>
        <w:spacing w:after="560" w:line="276" w:lineRule="atLeast"/>
        <w:rPr>
          <w:rFonts w:ascii="Times New Roman" w:hAnsi="Times New Roman" w:cs="Times New Roman"/>
          <w:sz w:val="23"/>
          <w:szCs w:val="23"/>
        </w:rPr>
      </w:pPr>
      <w:r w:rsidRPr="009130C7">
        <w:rPr>
          <w:rFonts w:ascii="Times New Roman" w:hAnsi="Times New Roman" w:cs="Times New Roman"/>
          <w:b/>
          <w:bCs/>
          <w:sz w:val="23"/>
          <w:szCs w:val="23"/>
        </w:rPr>
        <w:t xml:space="preserve">Opens: </w:t>
      </w:r>
      <w:r w:rsidR="009130C7">
        <w:rPr>
          <w:rFonts w:ascii="Times New Roman" w:hAnsi="Times New Roman" w:cs="Times New Roman"/>
          <w:sz w:val="23"/>
          <w:szCs w:val="23"/>
        </w:rPr>
        <w:t>Immediately</w:t>
      </w:r>
      <w:r w:rsidRPr="009130C7">
        <w:rPr>
          <w:rFonts w:ascii="Times New Roman" w:hAnsi="Times New Roman" w:cs="Times New Roman"/>
          <w:sz w:val="23"/>
          <w:szCs w:val="23"/>
        </w:rPr>
        <w:t xml:space="preserve"> </w:t>
      </w:r>
      <w:r w:rsidRPr="009130C7">
        <w:rPr>
          <w:rFonts w:ascii="Times New Roman" w:hAnsi="Times New Roman" w:cs="Times New Roman"/>
          <w:b/>
          <w:bCs/>
          <w:sz w:val="23"/>
          <w:szCs w:val="23"/>
        </w:rPr>
        <w:t xml:space="preserve">Closes: </w:t>
      </w:r>
      <w:r w:rsidR="009130C7">
        <w:rPr>
          <w:rFonts w:ascii="Times New Roman" w:hAnsi="Times New Roman" w:cs="Times New Roman"/>
          <w:sz w:val="23"/>
          <w:szCs w:val="23"/>
        </w:rPr>
        <w:t>September 30, 2015</w:t>
      </w:r>
    </w:p>
    <w:p w:rsidR="00505306" w:rsidRDefault="00505306" w:rsidP="00DB38B9">
      <w:pPr>
        <w:pStyle w:val="CM1"/>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Overview: </w:t>
      </w:r>
    </w:p>
    <w:p w:rsidR="001B2ED4" w:rsidRDefault="00DC3141" w:rsidP="00DB38B9">
      <w:pPr>
        <w:pStyle w:val="CM1"/>
        <w:rPr>
          <w:rFonts w:ascii="Times New Roman" w:hAnsi="Times New Roman" w:cs="Times New Roman"/>
          <w:color w:val="000000"/>
          <w:sz w:val="23"/>
          <w:szCs w:val="23"/>
        </w:rPr>
      </w:pPr>
      <w:r>
        <w:rPr>
          <w:rFonts w:ascii="Times New Roman" w:hAnsi="Times New Roman" w:cs="Times New Roman"/>
          <w:color w:val="000000"/>
          <w:sz w:val="23"/>
          <w:szCs w:val="23"/>
        </w:rPr>
        <w:t>The Illinois Law Enforcement Alarm System (</w:t>
      </w:r>
      <w:r w:rsidR="00F30AC2">
        <w:rPr>
          <w:rFonts w:ascii="Times New Roman" w:hAnsi="Times New Roman" w:cs="Times New Roman"/>
          <w:color w:val="000000"/>
          <w:sz w:val="23"/>
          <w:szCs w:val="23"/>
        </w:rPr>
        <w:t>“</w:t>
      </w:r>
      <w:r>
        <w:rPr>
          <w:rFonts w:ascii="Times New Roman" w:hAnsi="Times New Roman" w:cs="Times New Roman"/>
          <w:color w:val="000000"/>
          <w:sz w:val="23"/>
          <w:szCs w:val="23"/>
        </w:rPr>
        <w:t>ILEAS</w:t>
      </w:r>
      <w:r w:rsidR="00F30AC2">
        <w:rPr>
          <w:rFonts w:ascii="Times New Roman" w:hAnsi="Times New Roman" w:cs="Times New Roman"/>
          <w:color w:val="000000"/>
          <w:sz w:val="23"/>
          <w:szCs w:val="23"/>
        </w:rPr>
        <w:t>”</w:t>
      </w:r>
      <w:r>
        <w:rPr>
          <w:rFonts w:ascii="Times New Roman" w:hAnsi="Times New Roman" w:cs="Times New Roman"/>
          <w:color w:val="000000"/>
          <w:sz w:val="23"/>
          <w:szCs w:val="23"/>
        </w:rPr>
        <w:t xml:space="preserve">) is seeking </w:t>
      </w:r>
      <w:r w:rsidR="00DB38B9">
        <w:rPr>
          <w:rFonts w:ascii="Times New Roman" w:hAnsi="Times New Roman" w:cs="Times New Roman"/>
          <w:color w:val="000000"/>
          <w:sz w:val="23"/>
          <w:szCs w:val="23"/>
        </w:rPr>
        <w:t xml:space="preserve">to contract with a qualified private sector company </w:t>
      </w:r>
      <w:r>
        <w:rPr>
          <w:rFonts w:ascii="Times New Roman" w:hAnsi="Times New Roman" w:cs="Times New Roman"/>
          <w:color w:val="000000"/>
          <w:sz w:val="23"/>
          <w:szCs w:val="23"/>
        </w:rPr>
        <w:t xml:space="preserve">to </w:t>
      </w:r>
      <w:r w:rsidR="00F30AC2">
        <w:rPr>
          <w:rFonts w:ascii="Times New Roman" w:hAnsi="Times New Roman" w:cs="Times New Roman"/>
          <w:color w:val="000000"/>
          <w:sz w:val="23"/>
          <w:szCs w:val="23"/>
        </w:rPr>
        <w:t>provide advice, research guidance and services to ILEAS with regard to purchasing, support and implementation of educational-related electronic equipment</w:t>
      </w:r>
      <w:r w:rsidR="00DB38B9">
        <w:rPr>
          <w:rFonts w:ascii="Times New Roman" w:hAnsi="Times New Roman" w:cs="Times New Roman"/>
          <w:color w:val="000000"/>
          <w:sz w:val="23"/>
          <w:szCs w:val="23"/>
        </w:rPr>
        <w:t xml:space="preserve">.  </w:t>
      </w:r>
    </w:p>
    <w:p w:rsidR="007E07E8" w:rsidRPr="007E07E8" w:rsidRDefault="007E07E8" w:rsidP="00DB38B9">
      <w:pPr>
        <w:pStyle w:val="Default"/>
      </w:pPr>
    </w:p>
    <w:p w:rsidR="00505306" w:rsidRDefault="00505306" w:rsidP="00DB38B9">
      <w:pPr>
        <w:pStyle w:val="Default"/>
        <w:spacing w:line="276" w:lineRule="atLeast"/>
        <w:rPr>
          <w:rFonts w:ascii="Times New Roman" w:hAnsi="Times New Roman" w:cs="Times New Roman"/>
          <w:sz w:val="23"/>
          <w:szCs w:val="23"/>
        </w:rPr>
      </w:pPr>
      <w:r>
        <w:rPr>
          <w:rFonts w:ascii="Times New Roman" w:hAnsi="Times New Roman" w:cs="Times New Roman"/>
          <w:sz w:val="23"/>
          <w:szCs w:val="23"/>
        </w:rPr>
        <w:t>Th</w:t>
      </w:r>
      <w:r w:rsidR="007E07E8">
        <w:rPr>
          <w:rFonts w:ascii="Times New Roman" w:hAnsi="Times New Roman" w:cs="Times New Roman"/>
          <w:sz w:val="23"/>
          <w:szCs w:val="23"/>
        </w:rPr>
        <w:t xml:space="preserve">e contract to be awarded is a </w:t>
      </w:r>
      <w:r w:rsidR="00F30AC2">
        <w:rPr>
          <w:rFonts w:ascii="Times New Roman" w:hAnsi="Times New Roman" w:cs="Times New Roman"/>
          <w:sz w:val="23"/>
          <w:szCs w:val="23"/>
        </w:rPr>
        <w:t>master order contract with specific task orders as needed</w:t>
      </w:r>
      <w:r w:rsidR="00BC654C">
        <w:rPr>
          <w:rFonts w:ascii="Times New Roman" w:hAnsi="Times New Roman" w:cs="Times New Roman"/>
          <w:sz w:val="23"/>
          <w:szCs w:val="23"/>
        </w:rPr>
        <w:t xml:space="preserve">.  ILEAS expects the first task order would be for </w:t>
      </w:r>
      <w:r w:rsidR="00F30AC2">
        <w:rPr>
          <w:rFonts w:ascii="Times New Roman" w:hAnsi="Times New Roman" w:cs="Times New Roman"/>
          <w:sz w:val="23"/>
          <w:szCs w:val="23"/>
        </w:rPr>
        <w:t>ongoing maintenance of equipment at the ILEAS Training Center (“Center”)</w:t>
      </w:r>
      <w:r w:rsidR="00BC654C">
        <w:rPr>
          <w:rFonts w:ascii="Times New Roman" w:hAnsi="Times New Roman" w:cs="Times New Roman"/>
          <w:sz w:val="23"/>
          <w:szCs w:val="23"/>
        </w:rPr>
        <w:t xml:space="preserve"> </w:t>
      </w:r>
      <w:r w:rsidR="00F30AC2">
        <w:rPr>
          <w:rFonts w:ascii="Times New Roman" w:hAnsi="Times New Roman" w:cs="Times New Roman"/>
          <w:sz w:val="23"/>
          <w:szCs w:val="23"/>
        </w:rPr>
        <w:t>and audio/visual support of classes and events at the Center. Other Task Orders may include services at other venues, e.g. the annual ILEAS conference.</w:t>
      </w:r>
    </w:p>
    <w:p w:rsidR="00505306" w:rsidRDefault="00505306" w:rsidP="00DB38B9">
      <w:pPr>
        <w:pStyle w:val="Default"/>
        <w:rPr>
          <w:rFonts w:cstheme="minorBidi"/>
          <w:color w:val="auto"/>
        </w:rPr>
      </w:pPr>
    </w:p>
    <w:p w:rsidR="00505306" w:rsidRDefault="00505306">
      <w:pPr>
        <w:pStyle w:val="CM22"/>
        <w:pageBreakBefore/>
        <w:spacing w:after="250"/>
        <w:rPr>
          <w:rFonts w:ascii="Times New Roman" w:hAnsi="Times New Roman" w:cs="Times New Roman"/>
          <w:color w:val="000000"/>
          <w:sz w:val="32"/>
          <w:szCs w:val="32"/>
        </w:rPr>
      </w:pPr>
      <w:proofErr w:type="gramStart"/>
      <w:r>
        <w:rPr>
          <w:rFonts w:ascii="Times New Roman" w:hAnsi="Times New Roman" w:cs="Times New Roman"/>
          <w:b/>
          <w:bCs/>
          <w:color w:val="000000"/>
          <w:sz w:val="32"/>
          <w:szCs w:val="32"/>
        </w:rPr>
        <w:lastRenderedPageBreak/>
        <w:t>1 General Information</w:t>
      </w:r>
      <w:proofErr w:type="gramEnd"/>
      <w:r>
        <w:rPr>
          <w:rFonts w:ascii="Times New Roman" w:hAnsi="Times New Roman" w:cs="Times New Roman"/>
          <w:b/>
          <w:bCs/>
          <w:color w:val="000000"/>
          <w:sz w:val="32"/>
          <w:szCs w:val="32"/>
        </w:rPr>
        <w:t xml:space="preserve"> </w:t>
      </w:r>
    </w:p>
    <w:p w:rsidR="00505306" w:rsidRDefault="00505306">
      <w:pPr>
        <w:pStyle w:val="CM22"/>
        <w:spacing w:after="250"/>
        <w:rPr>
          <w:rFonts w:cs="Cambria"/>
          <w:color w:val="000000"/>
          <w:sz w:val="28"/>
          <w:szCs w:val="28"/>
        </w:rPr>
      </w:pPr>
      <w:r>
        <w:rPr>
          <w:rFonts w:cs="Cambria"/>
          <w:b/>
          <w:bCs/>
          <w:i/>
          <w:iCs/>
          <w:color w:val="000000"/>
          <w:sz w:val="28"/>
          <w:szCs w:val="28"/>
        </w:rPr>
        <w:t xml:space="preserve">1.1 Project Contact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If you have a question or suspect an error, you must immediately notify the Project Contact identified in this section.  Answers not publicly provided to all interested vendors shall not be binding on ILEAS. </w:t>
      </w:r>
    </w:p>
    <w:p w:rsidR="00505306" w:rsidRDefault="006949B5">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Mick McAvoy</w:t>
      </w:r>
    </w:p>
    <w:p w:rsidR="007644D6" w:rsidRPr="007644D6" w:rsidRDefault="00562D5F" w:rsidP="007644D6">
      <w:pPr>
        <w:pStyle w:val="Default"/>
        <w:jc w:val="center"/>
      </w:pPr>
      <w:r>
        <w:t>General Counsel</w:t>
      </w:r>
    </w:p>
    <w:p w:rsidR="00505306" w:rsidRDefault="00505306">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Illino</w:t>
      </w:r>
      <w:r w:rsidR="006949B5">
        <w:rPr>
          <w:rFonts w:ascii="Times New Roman" w:hAnsi="Times New Roman" w:cs="Times New Roman"/>
          <w:color w:val="000000"/>
          <w:sz w:val="23"/>
          <w:szCs w:val="23"/>
        </w:rPr>
        <w:t>is Law Enforcement Alarm System</w:t>
      </w:r>
    </w:p>
    <w:p w:rsidR="00505306" w:rsidRDefault="006949B5">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1701 E. Main Street</w:t>
      </w:r>
    </w:p>
    <w:p w:rsidR="00505306" w:rsidRDefault="006949B5">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Urbana, Illinois 61802</w:t>
      </w:r>
    </w:p>
    <w:p w:rsidR="001156F7" w:rsidRDefault="0060692C" w:rsidP="001156F7">
      <w:pPr>
        <w:pStyle w:val="CM7"/>
        <w:jc w:val="center"/>
        <w:rPr>
          <w:rFonts w:ascii="Times New Roman" w:hAnsi="Times New Roman" w:cs="Times New Roman"/>
          <w:color w:val="0000FF"/>
          <w:sz w:val="23"/>
          <w:szCs w:val="23"/>
          <w:u w:val="single"/>
        </w:rPr>
      </w:pPr>
      <w:hyperlink r:id="rId10" w:history="1">
        <w:r w:rsidR="001156F7" w:rsidRPr="00C24EB3">
          <w:rPr>
            <w:rStyle w:val="Hyperlink"/>
            <w:rFonts w:ascii="Times New Roman" w:hAnsi="Times New Roman"/>
            <w:sz w:val="23"/>
            <w:szCs w:val="23"/>
          </w:rPr>
          <w:t>mmcavoy@ileas.org</w:t>
        </w:r>
      </w:hyperlink>
    </w:p>
    <w:p w:rsidR="00505306" w:rsidRDefault="00505306" w:rsidP="001156F7">
      <w:pPr>
        <w:pStyle w:val="CM7"/>
        <w:jc w:val="center"/>
        <w:rPr>
          <w:rFonts w:ascii="Times New Roman" w:hAnsi="Times New Roman" w:cs="Times New Roman"/>
          <w:sz w:val="23"/>
          <w:szCs w:val="23"/>
        </w:rPr>
      </w:pPr>
      <w:r>
        <w:rPr>
          <w:rFonts w:ascii="Times New Roman" w:hAnsi="Times New Roman" w:cs="Times New Roman"/>
          <w:sz w:val="23"/>
          <w:szCs w:val="23"/>
        </w:rPr>
        <w:t>217-328-3800</w:t>
      </w:r>
    </w:p>
    <w:p w:rsidR="001156F7" w:rsidRPr="001156F7" w:rsidRDefault="001156F7" w:rsidP="001156F7">
      <w:pPr>
        <w:pStyle w:val="Default"/>
      </w:pPr>
    </w:p>
    <w:p w:rsidR="00505306" w:rsidRDefault="00505306">
      <w:pPr>
        <w:pStyle w:val="CM23"/>
        <w:spacing w:after="332"/>
        <w:rPr>
          <w:rFonts w:cs="Cambria"/>
          <w:color w:val="000000"/>
          <w:sz w:val="28"/>
          <w:szCs w:val="28"/>
        </w:rPr>
      </w:pPr>
      <w:r>
        <w:rPr>
          <w:rFonts w:cs="Cambria"/>
          <w:b/>
          <w:bCs/>
          <w:i/>
          <w:iCs/>
          <w:color w:val="000000"/>
          <w:sz w:val="28"/>
          <w:szCs w:val="28"/>
        </w:rPr>
        <w:t xml:space="preserve">1.2 Vendor Conference / Site Visit </w:t>
      </w:r>
    </w:p>
    <w:p w:rsidR="00505306" w:rsidRDefault="00505306">
      <w:pPr>
        <w:pStyle w:val="CM22"/>
        <w:spacing w:after="250" w:line="276" w:lineRule="atLeast"/>
        <w:ind w:right="262"/>
        <w:rPr>
          <w:rFonts w:ascii="Times New Roman" w:hAnsi="Times New Roman" w:cs="Times New Roman"/>
          <w:color w:val="000000"/>
          <w:sz w:val="23"/>
          <w:szCs w:val="23"/>
        </w:rPr>
      </w:pPr>
      <w:r>
        <w:rPr>
          <w:rFonts w:ascii="Times New Roman" w:hAnsi="Times New Roman" w:cs="Times New Roman"/>
          <w:color w:val="000000"/>
          <w:sz w:val="23"/>
          <w:szCs w:val="23"/>
        </w:rPr>
        <w:t xml:space="preserve">ILEAS may require a site visit and presentation on any proposals submitted under this request.  ILEAS reserves the right to review the proposals and presentations from some or all of the vendors that submitted proposals. </w:t>
      </w:r>
    </w:p>
    <w:p w:rsidR="00505306" w:rsidRDefault="00505306">
      <w:pPr>
        <w:pStyle w:val="CM23"/>
        <w:spacing w:after="332"/>
        <w:rPr>
          <w:rFonts w:cs="Cambria"/>
          <w:color w:val="000000"/>
          <w:sz w:val="28"/>
          <w:szCs w:val="28"/>
        </w:rPr>
      </w:pPr>
      <w:r>
        <w:rPr>
          <w:rFonts w:cs="Cambria"/>
          <w:b/>
          <w:bCs/>
          <w:i/>
          <w:iCs/>
          <w:color w:val="000000"/>
          <w:sz w:val="28"/>
          <w:szCs w:val="28"/>
        </w:rPr>
        <w:t xml:space="preserve">1.3 Proposal Due Date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Proposals submitted under this request must be delivered to ILEAS </w:t>
      </w:r>
      <w:r w:rsidR="001B2017" w:rsidRPr="009130C7">
        <w:rPr>
          <w:rFonts w:ascii="Times New Roman" w:hAnsi="Times New Roman" w:cs="Times New Roman"/>
          <w:color w:val="000000"/>
          <w:sz w:val="23"/>
          <w:szCs w:val="23"/>
        </w:rPr>
        <w:t>by</w:t>
      </w:r>
      <w:r w:rsidRPr="009130C7">
        <w:rPr>
          <w:rFonts w:ascii="Times New Roman" w:hAnsi="Times New Roman" w:cs="Times New Roman"/>
          <w:color w:val="000000"/>
          <w:sz w:val="23"/>
          <w:szCs w:val="23"/>
        </w:rPr>
        <w:t xml:space="preserve"> </w:t>
      </w:r>
      <w:r w:rsidR="009130C7">
        <w:rPr>
          <w:rFonts w:ascii="Times New Roman" w:hAnsi="Times New Roman" w:cs="Times New Roman"/>
          <w:b/>
          <w:bCs/>
          <w:color w:val="000000"/>
          <w:sz w:val="23"/>
          <w:szCs w:val="23"/>
        </w:rPr>
        <w:t>September 30, 2015</w:t>
      </w:r>
      <w:r w:rsidRPr="009130C7">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505306" w:rsidRDefault="001B2017">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Submissions must be delivered in pdf format to ILEAS by the due date. Emailed submissions will be “delivered” on the date</w:t>
      </w:r>
      <w:r w:rsidR="00CB5BCA">
        <w:rPr>
          <w:rFonts w:ascii="Times New Roman" w:hAnsi="Times New Roman" w:cs="Times New Roman"/>
          <w:color w:val="000000"/>
          <w:sz w:val="23"/>
          <w:szCs w:val="23"/>
        </w:rPr>
        <w:t xml:space="preserve"> received by the ILEAS email server</w:t>
      </w:r>
      <w:r w:rsidR="00505306">
        <w:rPr>
          <w:rFonts w:ascii="Times New Roman" w:hAnsi="Times New Roman" w:cs="Times New Roman"/>
          <w:color w:val="000000"/>
          <w:sz w:val="23"/>
          <w:szCs w:val="23"/>
        </w:rPr>
        <w:t>. We must physical</w:t>
      </w:r>
      <w:bookmarkStart w:id="0" w:name="_GoBack"/>
      <w:bookmarkEnd w:id="0"/>
      <w:r w:rsidR="00505306">
        <w:rPr>
          <w:rFonts w:ascii="Times New Roman" w:hAnsi="Times New Roman" w:cs="Times New Roman"/>
          <w:color w:val="000000"/>
          <w:sz w:val="23"/>
          <w:szCs w:val="23"/>
        </w:rPr>
        <w:t xml:space="preserve">ly receive submissions as specified; it is not sufficient to show you mailed or commenced delivery before the due date and time. We will not consider proposals, modifications or withdrawals received after the due date and time. </w:t>
      </w:r>
    </w:p>
    <w:p w:rsidR="00505306" w:rsidRDefault="00505306">
      <w:pPr>
        <w:pStyle w:val="CM23"/>
        <w:spacing w:after="332"/>
        <w:rPr>
          <w:rFonts w:cs="Cambria"/>
          <w:color w:val="000000"/>
          <w:sz w:val="28"/>
          <w:szCs w:val="28"/>
        </w:rPr>
      </w:pPr>
      <w:r>
        <w:rPr>
          <w:rFonts w:cs="Cambria"/>
          <w:b/>
          <w:bCs/>
          <w:i/>
          <w:iCs/>
          <w:color w:val="000000"/>
          <w:sz w:val="28"/>
          <w:szCs w:val="28"/>
        </w:rPr>
        <w:t xml:space="preserve">1.4 Deliver Proposals to: </w:t>
      </w:r>
    </w:p>
    <w:p w:rsidR="00CB5BCA" w:rsidRDefault="0060692C">
      <w:pPr>
        <w:pStyle w:val="CM7"/>
        <w:jc w:val="center"/>
        <w:rPr>
          <w:rFonts w:ascii="Times New Roman" w:hAnsi="Times New Roman" w:cs="Times New Roman"/>
          <w:color w:val="000000"/>
          <w:sz w:val="23"/>
          <w:szCs w:val="23"/>
        </w:rPr>
      </w:pPr>
      <w:hyperlink r:id="rId11" w:history="1">
        <w:r w:rsidR="00CB5BCA" w:rsidRPr="008E5EC6">
          <w:rPr>
            <w:rStyle w:val="Hyperlink"/>
            <w:rFonts w:ascii="Times New Roman" w:hAnsi="Times New Roman"/>
            <w:sz w:val="23"/>
            <w:szCs w:val="23"/>
          </w:rPr>
          <w:t>mmcavoy@ileas.org</w:t>
        </w:r>
      </w:hyperlink>
    </w:p>
    <w:p w:rsidR="00CB5BCA" w:rsidRDefault="00CB5BCA">
      <w:pPr>
        <w:pStyle w:val="CM7"/>
        <w:jc w:val="center"/>
        <w:rPr>
          <w:rFonts w:ascii="Times New Roman" w:hAnsi="Times New Roman" w:cs="Times New Roman"/>
          <w:color w:val="000000"/>
          <w:sz w:val="23"/>
          <w:szCs w:val="23"/>
        </w:rPr>
      </w:pPr>
      <w:proofErr w:type="gramStart"/>
      <w:r>
        <w:rPr>
          <w:rFonts w:ascii="Times New Roman" w:hAnsi="Times New Roman" w:cs="Times New Roman"/>
          <w:color w:val="000000"/>
          <w:sz w:val="23"/>
          <w:szCs w:val="23"/>
        </w:rPr>
        <w:t>or</w:t>
      </w:r>
      <w:proofErr w:type="gramEnd"/>
    </w:p>
    <w:p w:rsidR="001D6878" w:rsidRDefault="00505306">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Illinois Law Enforcement Alarm System </w:t>
      </w:r>
    </w:p>
    <w:p w:rsidR="001D6878" w:rsidRDefault="00505306">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Attn: </w:t>
      </w:r>
      <w:r w:rsidR="001D6878">
        <w:rPr>
          <w:rFonts w:ascii="Times New Roman" w:hAnsi="Times New Roman" w:cs="Times New Roman"/>
          <w:color w:val="000000"/>
          <w:sz w:val="23"/>
          <w:szCs w:val="23"/>
        </w:rPr>
        <w:t>Mick McAvoy</w:t>
      </w:r>
      <w:r>
        <w:rPr>
          <w:rFonts w:ascii="Times New Roman" w:hAnsi="Times New Roman" w:cs="Times New Roman"/>
          <w:color w:val="000000"/>
          <w:sz w:val="23"/>
          <w:szCs w:val="23"/>
        </w:rPr>
        <w:t xml:space="preserve"> </w:t>
      </w:r>
    </w:p>
    <w:p w:rsidR="001D6878" w:rsidRDefault="00505306">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1701 E. Main Street </w:t>
      </w:r>
    </w:p>
    <w:p w:rsidR="00440D92" w:rsidRDefault="00505306" w:rsidP="00440D92">
      <w:pPr>
        <w:pStyle w:val="CM7"/>
        <w:jc w:val="center"/>
        <w:rPr>
          <w:rFonts w:ascii="Times New Roman" w:hAnsi="Times New Roman" w:cs="Times New Roman"/>
          <w:color w:val="000000"/>
          <w:sz w:val="23"/>
          <w:szCs w:val="23"/>
        </w:rPr>
      </w:pPr>
      <w:r>
        <w:rPr>
          <w:rFonts w:ascii="Times New Roman" w:hAnsi="Times New Roman" w:cs="Times New Roman"/>
          <w:color w:val="000000"/>
          <w:sz w:val="23"/>
          <w:szCs w:val="23"/>
        </w:rPr>
        <w:t xml:space="preserve">Urbana, IL 61802 </w:t>
      </w:r>
    </w:p>
    <w:p w:rsidR="00440D92" w:rsidRDefault="00440D92" w:rsidP="00440D92">
      <w:pPr>
        <w:pStyle w:val="CM7"/>
        <w:jc w:val="center"/>
        <w:rPr>
          <w:rFonts w:ascii="Times New Roman" w:hAnsi="Times New Roman" w:cs="Times New Roman"/>
          <w:color w:val="000000"/>
          <w:sz w:val="23"/>
          <w:szCs w:val="23"/>
        </w:rPr>
      </w:pPr>
    </w:p>
    <w:p w:rsidR="00505306" w:rsidRDefault="00505306" w:rsidP="00440D92">
      <w:pPr>
        <w:pStyle w:val="CM7"/>
        <w:rPr>
          <w:rFonts w:cs="Cambria"/>
          <w:b/>
          <w:bCs/>
          <w:i/>
          <w:iCs/>
          <w:color w:val="000000"/>
          <w:sz w:val="28"/>
          <w:szCs w:val="28"/>
        </w:rPr>
      </w:pPr>
      <w:r>
        <w:rPr>
          <w:rFonts w:cs="Cambria"/>
          <w:b/>
          <w:bCs/>
          <w:i/>
          <w:iCs/>
          <w:color w:val="000000"/>
          <w:sz w:val="28"/>
          <w:szCs w:val="28"/>
        </w:rPr>
        <w:t xml:space="preserve">1.5 Number of Copies </w:t>
      </w:r>
    </w:p>
    <w:p w:rsidR="00440D92" w:rsidRPr="00440D92" w:rsidRDefault="00440D92" w:rsidP="00440D92">
      <w:pPr>
        <w:pStyle w:val="Default"/>
      </w:pPr>
    </w:p>
    <w:p w:rsidR="00505306" w:rsidRDefault="00505306">
      <w:pPr>
        <w:pStyle w:val="CM22"/>
        <w:spacing w:after="250"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 xml:space="preserve">You must submit one (1) copy </w:t>
      </w:r>
      <w:r w:rsidR="00CB5BCA">
        <w:rPr>
          <w:rFonts w:ascii="Times New Roman" w:hAnsi="Times New Roman" w:cs="Times New Roman"/>
          <w:color w:val="000000"/>
          <w:sz w:val="23"/>
          <w:szCs w:val="23"/>
        </w:rPr>
        <w:t xml:space="preserve">of the Proposal </w:t>
      </w:r>
      <w:r>
        <w:rPr>
          <w:rFonts w:ascii="Times New Roman" w:hAnsi="Times New Roman" w:cs="Times New Roman"/>
          <w:color w:val="000000"/>
          <w:sz w:val="23"/>
          <w:szCs w:val="23"/>
        </w:rPr>
        <w:t xml:space="preserve">on CD or via email in PDF format. </w:t>
      </w:r>
    </w:p>
    <w:p w:rsidR="00505306" w:rsidRDefault="00505306">
      <w:pPr>
        <w:pStyle w:val="CM23"/>
        <w:spacing w:after="332"/>
        <w:rPr>
          <w:rFonts w:cs="Cambria"/>
          <w:color w:val="000000"/>
          <w:sz w:val="28"/>
          <w:szCs w:val="28"/>
        </w:rPr>
      </w:pPr>
      <w:r>
        <w:rPr>
          <w:rFonts w:cs="Cambria"/>
          <w:b/>
          <w:bCs/>
          <w:i/>
          <w:iCs/>
          <w:color w:val="000000"/>
          <w:sz w:val="28"/>
          <w:szCs w:val="28"/>
        </w:rPr>
        <w:t xml:space="preserve">1.6 Proposal Expiration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Your Proposal must remain firm for 90 days from opening. </w:t>
      </w:r>
    </w:p>
    <w:p w:rsidR="002917B0" w:rsidRDefault="002917B0" w:rsidP="002917B0">
      <w:pPr>
        <w:pStyle w:val="Default"/>
      </w:pPr>
    </w:p>
    <w:p w:rsidR="002917B0" w:rsidRPr="002917B0" w:rsidRDefault="002917B0" w:rsidP="002917B0">
      <w:pPr>
        <w:pStyle w:val="Default"/>
      </w:pPr>
    </w:p>
    <w:p w:rsidR="00505306" w:rsidRDefault="00505306">
      <w:pPr>
        <w:pStyle w:val="CM23"/>
        <w:spacing w:after="332"/>
        <w:rPr>
          <w:rFonts w:cs="Cambria"/>
          <w:color w:val="000000"/>
          <w:sz w:val="28"/>
          <w:szCs w:val="28"/>
        </w:rPr>
      </w:pPr>
      <w:r>
        <w:rPr>
          <w:rFonts w:cs="Cambria"/>
          <w:b/>
          <w:bCs/>
          <w:i/>
          <w:iCs/>
          <w:color w:val="000000"/>
          <w:sz w:val="28"/>
          <w:szCs w:val="28"/>
        </w:rPr>
        <w:t xml:space="preserve">1.7 Protest Review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Protest must be submitted in writing to ILEAS within seven (7) days of announcement of an award. The written protest must contain all grounds for protest.  Any grounds not listed in the original protest are deemed waived. </w:t>
      </w:r>
    </w:p>
    <w:p w:rsidR="00505306" w:rsidRDefault="00505306">
      <w:pPr>
        <w:pStyle w:val="CM23"/>
        <w:spacing w:after="332"/>
        <w:rPr>
          <w:rFonts w:cs="Cambria"/>
          <w:color w:val="000000"/>
          <w:sz w:val="28"/>
          <w:szCs w:val="28"/>
        </w:rPr>
      </w:pPr>
      <w:r>
        <w:rPr>
          <w:rFonts w:cs="Cambria"/>
          <w:b/>
          <w:bCs/>
          <w:i/>
          <w:iCs/>
          <w:color w:val="000000"/>
          <w:sz w:val="28"/>
          <w:szCs w:val="28"/>
        </w:rPr>
        <w:t xml:space="preserve">1.8 Award Notice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post a notice to the ILEAS website identifying the apparent awardee. The notice extends the Proposal Firm Time until we sign a contract or determine not to sign a contract. We may accept or reject your Proposal as submitted, or may require contract negotiations. If negotiations do not result in an acceptable agreement, we may reject your Proposal and begin negotiations with another Vendor. Protested awards are not final and are subject to resolution of the protest. </w:t>
      </w:r>
    </w:p>
    <w:p w:rsidR="00505306" w:rsidRDefault="00505306">
      <w:pPr>
        <w:pStyle w:val="CM23"/>
        <w:spacing w:after="332"/>
        <w:rPr>
          <w:rFonts w:cs="Cambria"/>
          <w:color w:val="000000"/>
          <w:sz w:val="28"/>
          <w:szCs w:val="28"/>
        </w:rPr>
      </w:pPr>
      <w:r>
        <w:rPr>
          <w:rFonts w:cs="Cambria"/>
          <w:b/>
          <w:bCs/>
          <w:i/>
          <w:iCs/>
          <w:color w:val="000000"/>
          <w:sz w:val="28"/>
          <w:szCs w:val="28"/>
        </w:rPr>
        <w:t xml:space="preserve">1.9 Public Records and Requests for Confidential Treatment </w:t>
      </w:r>
    </w:p>
    <w:p w:rsidR="00505306" w:rsidRDefault="00505306" w:rsidP="001156F7">
      <w:pPr>
        <w:pStyle w:val="CM10"/>
        <w:ind w:right="195"/>
        <w:rPr>
          <w:rFonts w:ascii="Times New Roman" w:hAnsi="Times New Roman" w:cs="Times New Roman"/>
          <w:color w:val="000000"/>
          <w:sz w:val="23"/>
          <w:szCs w:val="23"/>
        </w:rPr>
      </w:pPr>
      <w:r>
        <w:rPr>
          <w:rFonts w:ascii="Times New Roman" w:hAnsi="Times New Roman" w:cs="Times New Roman"/>
          <w:color w:val="000000"/>
          <w:sz w:val="23"/>
          <w:szCs w:val="23"/>
        </w:rPr>
        <w:t>Proposals become the property of ILEAS and these and late submissions will not be returned. Your Proposal will be open to the public under the Illinois Freedom of Information Act (FOIA) (5 ILCS 140) and other applicable laws and rules, unless you request in your Proposal that we treat certain information as exempt. We will not honor requests to exempt entire Proposals. You must show the specific grounds in FOIA or other law or rule that support exempt treatment. R</w:t>
      </w:r>
      <w:r w:rsidR="001156F7">
        <w:rPr>
          <w:rFonts w:ascii="Times New Roman" w:hAnsi="Times New Roman" w:cs="Times New Roman"/>
          <w:color w:val="000000"/>
          <w:sz w:val="23"/>
          <w:szCs w:val="23"/>
        </w:rPr>
        <w:t xml:space="preserve">egardless, we will disclose the </w:t>
      </w:r>
      <w:r>
        <w:rPr>
          <w:rFonts w:ascii="Times New Roman" w:hAnsi="Times New Roman" w:cs="Times New Roman"/>
          <w:color w:val="000000"/>
          <w:sz w:val="23"/>
          <w:szCs w:val="23"/>
        </w:rPr>
        <w:t>successful Vendor’s name, the substance of the Proposal, and the price. If you request exempt treatment, you must submit an additional copy of the Proposal with exempt information deleted. This copy must tell the general nature of the material removed and shall retain as much of the Proposal as possible. You will be responsible for any costs or damages associated with our defending your request for exe</w:t>
      </w:r>
      <w:r w:rsidR="001753EE">
        <w:rPr>
          <w:rFonts w:ascii="Times New Roman" w:hAnsi="Times New Roman" w:cs="Times New Roman"/>
          <w:color w:val="000000"/>
          <w:sz w:val="23"/>
          <w:szCs w:val="23"/>
        </w:rPr>
        <w:t xml:space="preserve">mpt treatment. You agree ILEAS </w:t>
      </w:r>
      <w:r>
        <w:rPr>
          <w:rFonts w:ascii="Times New Roman" w:hAnsi="Times New Roman" w:cs="Times New Roman"/>
          <w:color w:val="000000"/>
          <w:sz w:val="23"/>
          <w:szCs w:val="23"/>
        </w:rPr>
        <w:t xml:space="preserve">may copy the Proposal to facilitate evaluation, or to respond to requests for public records. You warrant that such copying will not violate the rights of any third party. </w:t>
      </w:r>
    </w:p>
    <w:p w:rsidR="001156F7" w:rsidRPr="001156F7" w:rsidRDefault="001156F7" w:rsidP="001156F7">
      <w:pPr>
        <w:pStyle w:val="Default"/>
      </w:pPr>
    </w:p>
    <w:p w:rsidR="00505306" w:rsidRDefault="00505306">
      <w:pPr>
        <w:pStyle w:val="CM23"/>
        <w:spacing w:after="332"/>
        <w:rPr>
          <w:rFonts w:cs="Cambria"/>
          <w:color w:val="000000"/>
          <w:sz w:val="28"/>
          <w:szCs w:val="28"/>
        </w:rPr>
      </w:pPr>
      <w:r>
        <w:rPr>
          <w:rFonts w:cs="Cambria"/>
          <w:b/>
          <w:bCs/>
          <w:i/>
          <w:iCs/>
          <w:color w:val="000000"/>
          <w:sz w:val="28"/>
          <w:szCs w:val="28"/>
        </w:rPr>
        <w:t xml:space="preserve">1.10 Reservations </w:t>
      </w:r>
    </w:p>
    <w:p w:rsidR="001753EE" w:rsidRDefault="00505306" w:rsidP="001753EE">
      <w:pPr>
        <w:pStyle w:val="CM22"/>
        <w:spacing w:after="250" w:line="276" w:lineRule="atLeast"/>
        <w:ind w:right="195"/>
        <w:rPr>
          <w:rFonts w:ascii="Times New Roman" w:hAnsi="Times New Roman" w:cs="Times New Roman"/>
          <w:color w:val="000000"/>
          <w:sz w:val="23"/>
          <w:szCs w:val="23"/>
        </w:rPr>
      </w:pPr>
      <w:r>
        <w:rPr>
          <w:rFonts w:ascii="Times New Roman" w:hAnsi="Times New Roman" w:cs="Times New Roman"/>
          <w:color w:val="000000"/>
          <w:sz w:val="23"/>
          <w:szCs w:val="23"/>
        </w:rPr>
        <w:t xml:space="preserve">You must read and understand the solicitation and tailor your Proposal and activities to ensure compliance. We reserve the right to amend the solicitation; reject any or all Proposals; to award by item, group of items, or grand total; and to waive minor defects. We may request a clarification; inspect your premises; interview staff; request a presentation; or otherwise verify the contents of the Proposal, including information about subcontractors and suppliers. We may request Best &amp; Final Proposals when appropriate. We will make all decisions on compliance, evaluation, terms and conditions, and shall make decisions solely in the best interests of ILEAS. This competitive process requires that you provide additional information and otherwise cooperate with us. If you do not comply with requests for information and cooperate, we may reject your Proposal. You have no right to an award by submitting a Proposal. We are not responsible for and will not pay any costs associated with the preparation and submission of your Proposal.  If you are the awardee, you shall not commence, and will not be paid for any billable work prior to the date all parties execute the contract, unless approved in writing in advance by both parties. </w:t>
      </w:r>
    </w:p>
    <w:p w:rsidR="00505306" w:rsidRDefault="00505306" w:rsidP="001753EE">
      <w:pPr>
        <w:pStyle w:val="CM22"/>
        <w:spacing w:after="250" w:line="276" w:lineRule="atLeast"/>
        <w:ind w:right="195"/>
        <w:rPr>
          <w:rFonts w:cs="Cambria"/>
          <w:color w:val="000000"/>
          <w:sz w:val="28"/>
          <w:szCs w:val="28"/>
        </w:rPr>
      </w:pPr>
      <w:r>
        <w:rPr>
          <w:rFonts w:cs="Cambria"/>
          <w:b/>
          <w:bCs/>
          <w:i/>
          <w:iCs/>
          <w:color w:val="000000"/>
          <w:sz w:val="28"/>
          <w:szCs w:val="28"/>
        </w:rPr>
        <w:t xml:space="preserve">1.11 Governing Law </w:t>
      </w:r>
    </w:p>
    <w:p w:rsidR="00505306" w:rsidRDefault="00505306">
      <w:pPr>
        <w:pStyle w:val="CM22"/>
        <w:spacing w:after="250"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Illinois law</w:t>
      </w:r>
      <w:r w:rsidR="008C270B">
        <w:rPr>
          <w:rFonts w:ascii="Times New Roman" w:hAnsi="Times New Roman" w:cs="Times New Roman"/>
          <w:color w:val="000000"/>
          <w:sz w:val="23"/>
          <w:szCs w:val="23"/>
        </w:rPr>
        <w:t>s</w:t>
      </w:r>
      <w:r>
        <w:rPr>
          <w:rFonts w:ascii="Times New Roman" w:hAnsi="Times New Roman" w:cs="Times New Roman"/>
          <w:color w:val="000000"/>
          <w:sz w:val="23"/>
          <w:szCs w:val="23"/>
        </w:rPr>
        <w:t xml:space="preserve"> and rule</w:t>
      </w:r>
      <w:r w:rsidR="008C270B">
        <w:rPr>
          <w:rFonts w:ascii="Times New Roman" w:hAnsi="Times New Roman" w:cs="Times New Roman"/>
          <w:color w:val="000000"/>
          <w:sz w:val="23"/>
          <w:szCs w:val="23"/>
        </w:rPr>
        <w:t>s</w:t>
      </w:r>
      <w:r>
        <w:rPr>
          <w:rFonts w:ascii="Times New Roman" w:hAnsi="Times New Roman" w:cs="Times New Roman"/>
          <w:color w:val="000000"/>
          <w:sz w:val="23"/>
          <w:szCs w:val="23"/>
        </w:rPr>
        <w:t xml:space="preserve"> govern this solicitation and any resulting contract. You must bring any action relating to this solicitation or any resulting contract in the appropriate court in Illinois. </w:t>
      </w:r>
    </w:p>
    <w:p w:rsidR="002917B0" w:rsidRDefault="002917B0" w:rsidP="002917B0">
      <w:pPr>
        <w:pStyle w:val="Default"/>
      </w:pPr>
    </w:p>
    <w:p w:rsidR="002917B0" w:rsidRDefault="002917B0" w:rsidP="002917B0">
      <w:pPr>
        <w:pStyle w:val="Default"/>
      </w:pPr>
    </w:p>
    <w:p w:rsidR="002917B0" w:rsidRPr="002917B0" w:rsidRDefault="002917B0" w:rsidP="002917B0">
      <w:pPr>
        <w:pStyle w:val="Default"/>
      </w:pPr>
    </w:p>
    <w:p w:rsidR="00505306" w:rsidRDefault="00505306">
      <w:pPr>
        <w:pStyle w:val="CM22"/>
        <w:spacing w:after="250"/>
        <w:rPr>
          <w:rFonts w:cs="Cambria"/>
          <w:color w:val="000000"/>
          <w:sz w:val="32"/>
          <w:szCs w:val="32"/>
        </w:rPr>
      </w:pPr>
      <w:r>
        <w:rPr>
          <w:rFonts w:cs="Cambria"/>
          <w:b/>
          <w:bCs/>
          <w:color w:val="000000"/>
          <w:sz w:val="32"/>
          <w:szCs w:val="32"/>
        </w:rPr>
        <w:t xml:space="preserve">2 Proposal </w:t>
      </w:r>
      <w:proofErr w:type="gramStart"/>
      <w:r>
        <w:rPr>
          <w:rFonts w:cs="Cambria"/>
          <w:b/>
          <w:bCs/>
          <w:color w:val="000000"/>
          <w:sz w:val="32"/>
          <w:szCs w:val="32"/>
        </w:rPr>
        <w:t>Evaluation</w:t>
      </w:r>
      <w:proofErr w:type="gramEnd"/>
      <w:r>
        <w:rPr>
          <w:rFonts w:cs="Cambria"/>
          <w:b/>
          <w:bCs/>
          <w:color w:val="000000"/>
          <w:sz w:val="32"/>
          <w:szCs w:val="32"/>
        </w:rPr>
        <w:t xml:space="preserve"> </w:t>
      </w:r>
    </w:p>
    <w:p w:rsidR="00505306" w:rsidRDefault="00505306">
      <w:pPr>
        <w:pStyle w:val="CM23"/>
        <w:spacing w:after="332"/>
        <w:rPr>
          <w:rFonts w:cs="Cambria"/>
          <w:color w:val="000000"/>
          <w:sz w:val="28"/>
          <w:szCs w:val="28"/>
        </w:rPr>
      </w:pPr>
      <w:r>
        <w:rPr>
          <w:rFonts w:cs="Cambria"/>
          <w:b/>
          <w:bCs/>
          <w:i/>
          <w:iCs/>
          <w:color w:val="000000"/>
          <w:sz w:val="28"/>
          <w:szCs w:val="28"/>
        </w:rPr>
        <w:t xml:space="preserve">2.1 Evaluation Categories </w:t>
      </w:r>
    </w:p>
    <w:p w:rsidR="00505306" w:rsidRDefault="00505306" w:rsidP="008C270B">
      <w:pPr>
        <w:pStyle w:val="CM1"/>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consider the information you supply or don’t supply, and the quality of that information when evaluating your Proposal. If we find a failure or deficiency, we may have to reject the Proposal or reflect that in the evaluation.  Seventy-five percent of the evaluation will be based upon the qualifications listed, while twenty-five percent of the evaluation will be based on price.  </w:t>
      </w:r>
    </w:p>
    <w:p w:rsidR="008C270B" w:rsidRDefault="008C270B">
      <w:pPr>
        <w:pStyle w:val="CM23"/>
        <w:spacing w:after="332"/>
        <w:rPr>
          <w:rFonts w:cs="Cambria"/>
          <w:color w:val="000000"/>
        </w:rPr>
      </w:pPr>
    </w:p>
    <w:p w:rsidR="00505306" w:rsidRDefault="00505306">
      <w:pPr>
        <w:pStyle w:val="CM23"/>
        <w:spacing w:after="332"/>
        <w:rPr>
          <w:rFonts w:cs="Cambria"/>
          <w:color w:val="000000"/>
          <w:sz w:val="28"/>
          <w:szCs w:val="28"/>
        </w:rPr>
      </w:pPr>
      <w:r>
        <w:rPr>
          <w:rFonts w:cs="Cambria"/>
          <w:b/>
          <w:bCs/>
          <w:i/>
          <w:iCs/>
          <w:color w:val="000000"/>
          <w:sz w:val="28"/>
          <w:szCs w:val="28"/>
        </w:rPr>
        <w:t xml:space="preserve">2.2 Administrative Compliance </w:t>
      </w:r>
    </w:p>
    <w:p w:rsidR="00505306" w:rsidRDefault="00505306">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determine whether your Proposal complied with the Instructions for submitting Proposals. Except for late submissions, we may require that a Vendor correct deficiencies as a condition of further evaluation. </w:t>
      </w:r>
    </w:p>
    <w:p w:rsidR="00505306" w:rsidRDefault="00505306">
      <w:pPr>
        <w:pStyle w:val="CM23"/>
        <w:spacing w:after="332"/>
        <w:rPr>
          <w:rFonts w:cs="Cambria"/>
          <w:color w:val="000000"/>
          <w:sz w:val="28"/>
          <w:szCs w:val="28"/>
        </w:rPr>
      </w:pPr>
      <w:r>
        <w:rPr>
          <w:rFonts w:cs="Cambria"/>
          <w:b/>
          <w:bCs/>
          <w:i/>
          <w:iCs/>
          <w:color w:val="000000"/>
          <w:sz w:val="28"/>
          <w:szCs w:val="28"/>
        </w:rPr>
        <w:t xml:space="preserve">2.3 Responsibility </w:t>
      </w:r>
    </w:p>
    <w:p w:rsidR="008C270B" w:rsidRDefault="00505306" w:rsidP="008C270B">
      <w:pPr>
        <w:pStyle w:val="CM21"/>
        <w:spacing w:after="505"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determine whether you are a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with whom we can or should do business. Factors that we may evaluate to determine Responsibility include, but are not limited to: </w:t>
      </w:r>
      <w:r w:rsidR="004240F4">
        <w:rPr>
          <w:rFonts w:ascii="Times New Roman" w:hAnsi="Times New Roman" w:cs="Times New Roman"/>
          <w:color w:val="000000"/>
          <w:sz w:val="23"/>
          <w:szCs w:val="23"/>
        </w:rPr>
        <w:t xml:space="preserve">past performance, demonstrated familiarity with ILEAS and related agencies, conflicts of interest, </w:t>
      </w:r>
      <w:r>
        <w:rPr>
          <w:rFonts w:ascii="Times New Roman" w:hAnsi="Times New Roman" w:cs="Times New Roman"/>
          <w:color w:val="000000"/>
          <w:sz w:val="23"/>
          <w:szCs w:val="23"/>
        </w:rPr>
        <w:t xml:space="preserve">certifications, financial disclosures, taxpayer identification number, references (including those found outside the Proposal), compliance with applicable laws, financial stability and the perceived ability to perform completely as specified. You must at all times have financial resources sufficient, in the opinion of the ILEAS, to ensure performance of the contract and must provide proof upon request. We may require that a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correct any deficiencies as a condition of further evaluation. </w:t>
      </w:r>
    </w:p>
    <w:p w:rsidR="00505306" w:rsidRDefault="00505306" w:rsidP="008C270B">
      <w:pPr>
        <w:pStyle w:val="CM21"/>
        <w:spacing w:after="505" w:line="276" w:lineRule="atLeast"/>
        <w:ind w:right="110"/>
        <w:rPr>
          <w:rFonts w:cs="Cambria"/>
          <w:color w:val="000000"/>
          <w:sz w:val="28"/>
          <w:szCs w:val="28"/>
        </w:rPr>
      </w:pPr>
      <w:r>
        <w:rPr>
          <w:rFonts w:cs="Cambria"/>
          <w:b/>
          <w:bCs/>
          <w:i/>
          <w:iCs/>
          <w:color w:val="000000"/>
          <w:sz w:val="28"/>
          <w:szCs w:val="28"/>
        </w:rPr>
        <w:t xml:space="preserve">2.4 Responsiveness </w:t>
      </w:r>
    </w:p>
    <w:p w:rsidR="00505306" w:rsidRDefault="00505306" w:rsidP="004240F4">
      <w:pPr>
        <w:pStyle w:val="CM12"/>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We will determine whether the Proposal meets the stated requirements. Minor differences or deviations that have negligible impact on the price or suitability of the supply or service to meet ILEAS’ needs may be accepted or corrections allowed. If no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meets a particular requirement, we may waive that requirement. </w:t>
      </w:r>
    </w:p>
    <w:p w:rsidR="004240F4" w:rsidRPr="004240F4" w:rsidRDefault="004240F4" w:rsidP="004240F4">
      <w:pPr>
        <w:pStyle w:val="Default"/>
      </w:pPr>
    </w:p>
    <w:p w:rsidR="00505306" w:rsidRDefault="00505306">
      <w:pPr>
        <w:pStyle w:val="CM23"/>
        <w:spacing w:after="332"/>
        <w:jc w:val="both"/>
        <w:rPr>
          <w:rFonts w:cs="Cambria"/>
          <w:color w:val="000000"/>
          <w:sz w:val="28"/>
          <w:szCs w:val="28"/>
        </w:rPr>
      </w:pPr>
      <w:r>
        <w:rPr>
          <w:rFonts w:cs="Cambria"/>
          <w:b/>
          <w:bCs/>
          <w:i/>
          <w:iCs/>
          <w:color w:val="000000"/>
          <w:sz w:val="28"/>
          <w:szCs w:val="28"/>
        </w:rPr>
        <w:t xml:space="preserve">2.5 </w:t>
      </w:r>
      <w:r w:rsidR="001753EE">
        <w:rPr>
          <w:rFonts w:cs="Cambria"/>
          <w:b/>
          <w:bCs/>
          <w:i/>
          <w:iCs/>
          <w:color w:val="000000"/>
          <w:sz w:val="28"/>
          <w:szCs w:val="28"/>
        </w:rPr>
        <w:t>Experience</w:t>
      </w:r>
      <w:r>
        <w:rPr>
          <w:rFonts w:cs="Cambria"/>
          <w:b/>
          <w:bCs/>
          <w:i/>
          <w:iCs/>
          <w:color w:val="000000"/>
          <w:sz w:val="28"/>
          <w:szCs w:val="28"/>
        </w:rPr>
        <w:t xml:space="preserve">: </w:t>
      </w:r>
    </w:p>
    <w:p w:rsidR="00505306" w:rsidRDefault="00505306">
      <w:pPr>
        <w:pStyle w:val="CM21"/>
        <w:spacing w:after="505" w:line="276"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You must provide </w:t>
      </w:r>
      <w:r w:rsidR="001753EE">
        <w:rPr>
          <w:rFonts w:ascii="Times New Roman" w:hAnsi="Times New Roman" w:cs="Times New Roman"/>
          <w:color w:val="000000"/>
          <w:sz w:val="23"/>
          <w:szCs w:val="23"/>
        </w:rPr>
        <w:t xml:space="preserve">a narrative description of </w:t>
      </w:r>
      <w:r>
        <w:rPr>
          <w:rFonts w:ascii="Times New Roman" w:hAnsi="Times New Roman" w:cs="Times New Roman"/>
          <w:color w:val="000000"/>
          <w:sz w:val="23"/>
          <w:szCs w:val="23"/>
        </w:rPr>
        <w:t xml:space="preserve">your experience and ability to perform the contract subject of this solicitation. </w:t>
      </w:r>
      <w:r w:rsidR="00F00970">
        <w:rPr>
          <w:rFonts w:ascii="Times New Roman" w:hAnsi="Times New Roman" w:cs="Times New Roman"/>
          <w:color w:val="000000"/>
          <w:sz w:val="23"/>
          <w:szCs w:val="23"/>
        </w:rPr>
        <w:t xml:space="preserve">The narrative must demonstrate familiarity with ILEAS, the Illinois Terrorism Task Force, Department of Homeland Security, related agencies and mutual aid programs in Illinois.  </w:t>
      </w:r>
      <w:r>
        <w:rPr>
          <w:rFonts w:ascii="Times New Roman" w:hAnsi="Times New Roman" w:cs="Times New Roman"/>
          <w:color w:val="000000"/>
          <w:sz w:val="23"/>
          <w:szCs w:val="23"/>
        </w:rPr>
        <w:t xml:space="preserve">You must provide </w:t>
      </w:r>
      <w:r w:rsidR="00F00970">
        <w:rPr>
          <w:rFonts w:ascii="Times New Roman" w:hAnsi="Times New Roman" w:cs="Times New Roman"/>
          <w:color w:val="000000"/>
          <w:sz w:val="23"/>
          <w:szCs w:val="23"/>
        </w:rPr>
        <w:t xml:space="preserve">a contact name and </w:t>
      </w:r>
      <w:r>
        <w:rPr>
          <w:rFonts w:ascii="Times New Roman" w:hAnsi="Times New Roman" w:cs="Times New Roman"/>
          <w:color w:val="000000"/>
          <w:sz w:val="23"/>
          <w:szCs w:val="23"/>
        </w:rPr>
        <w:t xml:space="preserve">contact information </w:t>
      </w:r>
      <w:r w:rsidR="00F00970">
        <w:rPr>
          <w:rFonts w:ascii="Times New Roman" w:hAnsi="Times New Roman" w:cs="Times New Roman"/>
          <w:color w:val="000000"/>
          <w:sz w:val="23"/>
          <w:szCs w:val="23"/>
        </w:rPr>
        <w:t>for each agency with which you have worked or to which you have provided services.</w:t>
      </w:r>
      <w:r>
        <w:rPr>
          <w:rFonts w:ascii="Times New Roman" w:hAnsi="Times New Roman" w:cs="Times New Roman"/>
          <w:color w:val="000000"/>
          <w:sz w:val="23"/>
          <w:szCs w:val="23"/>
        </w:rPr>
        <w:t xml:space="preserve"> </w:t>
      </w:r>
    </w:p>
    <w:p w:rsidR="00505306" w:rsidRDefault="00505306">
      <w:pPr>
        <w:pStyle w:val="CM23"/>
        <w:spacing w:after="332"/>
        <w:jc w:val="both"/>
        <w:rPr>
          <w:rFonts w:cs="Cambria"/>
          <w:color w:val="000000"/>
          <w:sz w:val="28"/>
          <w:szCs w:val="28"/>
        </w:rPr>
      </w:pPr>
      <w:r>
        <w:rPr>
          <w:rFonts w:cs="Cambria"/>
          <w:b/>
          <w:bCs/>
          <w:i/>
          <w:iCs/>
          <w:color w:val="000000"/>
          <w:sz w:val="28"/>
          <w:szCs w:val="28"/>
        </w:rPr>
        <w:t xml:space="preserve">2.6 Award </w:t>
      </w:r>
    </w:p>
    <w:p w:rsidR="00505306" w:rsidRDefault="00505306">
      <w:pPr>
        <w:pStyle w:val="CM23"/>
        <w:spacing w:after="332" w:line="276"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We reserve the option to make no award under this RFP. If an award is granted under this RFP, we will determine how well Proposals meet the Responsiveness requirements. We will rank proposals, without consideration of price, based upon the evaluation categories listed. Once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endors have been ranked, we will consider the price quoted in the </w:t>
      </w:r>
      <w:r>
        <w:rPr>
          <w:rFonts w:ascii="Times New Roman" w:hAnsi="Times New Roman" w:cs="Times New Roman"/>
          <w:color w:val="000000"/>
          <w:sz w:val="23"/>
          <w:szCs w:val="23"/>
        </w:rPr>
        <w:lastRenderedPageBreak/>
        <w:t xml:space="preserve">Proposals and make an award. </w:t>
      </w:r>
    </w:p>
    <w:p w:rsidR="00505306" w:rsidRDefault="00505306">
      <w:pPr>
        <w:pStyle w:val="CM22"/>
        <w:spacing w:after="250" w:line="276" w:lineRule="atLeast"/>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If we do not consider the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to be fair and reasonable and we cannot negotiate to an acceptable Price, we reserve the right to cancel the award and take appropriate action to meet our needs. We will determine whether the price is fair and reasonable by considering the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 including the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endor's qualifications, the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endor's reputation, all prices submitted, other known prices, the project budget and other relevant factors. </w:t>
      </w:r>
    </w:p>
    <w:p w:rsidR="00505306" w:rsidRDefault="00505306">
      <w:pPr>
        <w:pStyle w:val="CM23"/>
        <w:spacing w:after="332"/>
        <w:jc w:val="both"/>
        <w:rPr>
          <w:rFonts w:cs="Cambria"/>
          <w:color w:val="000000"/>
          <w:sz w:val="32"/>
          <w:szCs w:val="32"/>
        </w:rPr>
      </w:pPr>
      <w:r>
        <w:rPr>
          <w:rFonts w:cs="Cambria"/>
          <w:b/>
          <w:bCs/>
          <w:color w:val="000000"/>
          <w:sz w:val="32"/>
          <w:szCs w:val="32"/>
        </w:rPr>
        <w:t xml:space="preserve">3 Price </w:t>
      </w:r>
    </w:p>
    <w:p w:rsidR="00731BC8" w:rsidRDefault="00505306" w:rsidP="00731BC8">
      <w:pPr>
        <w:pStyle w:val="CM12"/>
        <w:jc w:val="both"/>
        <w:rPr>
          <w:rFonts w:ascii="Times New Roman" w:hAnsi="Times New Roman" w:cs="Times New Roman"/>
          <w:color w:val="000000"/>
          <w:sz w:val="23"/>
          <w:szCs w:val="23"/>
        </w:rPr>
      </w:pPr>
      <w:r>
        <w:rPr>
          <w:rFonts w:ascii="Times New Roman" w:hAnsi="Times New Roman" w:cs="Times New Roman"/>
          <w:color w:val="000000"/>
          <w:sz w:val="23"/>
          <w:szCs w:val="23"/>
        </w:rPr>
        <w:t>We will identify the lowest priced Proposal that meets Administrative, Responsibility</w:t>
      </w:r>
      <w:r w:rsidR="00731BC8">
        <w:rPr>
          <w:rFonts w:ascii="Times New Roman" w:hAnsi="Times New Roman" w:cs="Times New Roman"/>
          <w:color w:val="000000"/>
          <w:sz w:val="23"/>
          <w:szCs w:val="23"/>
        </w:rPr>
        <w:t>,</w:t>
      </w:r>
      <w:r>
        <w:rPr>
          <w:rFonts w:ascii="Times New Roman" w:hAnsi="Times New Roman" w:cs="Times New Roman"/>
          <w:color w:val="000000"/>
          <w:sz w:val="23"/>
          <w:szCs w:val="23"/>
        </w:rPr>
        <w:t xml:space="preserve"> Responsiveness</w:t>
      </w:r>
      <w:r w:rsidR="00731BC8">
        <w:rPr>
          <w:rFonts w:ascii="Times New Roman" w:hAnsi="Times New Roman" w:cs="Times New Roman"/>
          <w:color w:val="000000"/>
          <w:sz w:val="23"/>
          <w:szCs w:val="23"/>
        </w:rPr>
        <w:t xml:space="preserve"> and Experience</w:t>
      </w:r>
      <w:r>
        <w:rPr>
          <w:rFonts w:ascii="Times New Roman" w:hAnsi="Times New Roman" w:cs="Times New Roman"/>
          <w:color w:val="000000"/>
          <w:sz w:val="23"/>
          <w:szCs w:val="23"/>
        </w:rPr>
        <w:t xml:space="preserve"> requirements. We will rank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roposals in order of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when appropriate.  </w:t>
      </w:r>
    </w:p>
    <w:p w:rsidR="00731BC8" w:rsidRDefault="00731BC8" w:rsidP="00731BC8">
      <w:pPr>
        <w:pStyle w:val="CM12"/>
        <w:jc w:val="both"/>
        <w:rPr>
          <w:rFonts w:ascii="Times New Roman" w:hAnsi="Times New Roman" w:cs="Times New Roman"/>
          <w:color w:val="000000"/>
          <w:sz w:val="23"/>
          <w:szCs w:val="23"/>
        </w:rPr>
      </w:pPr>
    </w:p>
    <w:p w:rsidR="00731BC8" w:rsidRDefault="00505306" w:rsidP="00731BC8">
      <w:pPr>
        <w:pStyle w:val="CM12"/>
        <w:jc w:val="both"/>
        <w:rPr>
          <w:rFonts w:cs="Cambria"/>
          <w:b/>
          <w:bCs/>
          <w:i/>
          <w:iCs/>
          <w:color w:val="000000"/>
          <w:sz w:val="28"/>
          <w:szCs w:val="28"/>
        </w:rPr>
      </w:pPr>
      <w:r>
        <w:rPr>
          <w:rFonts w:cs="Cambria"/>
          <w:b/>
          <w:bCs/>
          <w:i/>
          <w:iCs/>
          <w:color w:val="000000"/>
          <w:sz w:val="28"/>
          <w:szCs w:val="28"/>
        </w:rPr>
        <w:t xml:space="preserve">3.1 Price Submission </w:t>
      </w:r>
    </w:p>
    <w:p w:rsidR="00731BC8" w:rsidRDefault="00731BC8" w:rsidP="00731BC8">
      <w:pPr>
        <w:pStyle w:val="CM12"/>
        <w:jc w:val="both"/>
        <w:rPr>
          <w:rFonts w:cs="Cambria"/>
          <w:b/>
          <w:bCs/>
          <w:i/>
          <w:iCs/>
          <w:color w:val="000000"/>
          <w:sz w:val="28"/>
          <w:szCs w:val="28"/>
        </w:rPr>
      </w:pPr>
    </w:p>
    <w:p w:rsidR="00505306" w:rsidRDefault="00505306" w:rsidP="00731BC8">
      <w:pPr>
        <w:pStyle w:val="CM12"/>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The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 must be submitted </w:t>
      </w:r>
      <w:r w:rsidR="00945718">
        <w:rPr>
          <w:rFonts w:ascii="Times New Roman" w:hAnsi="Times New Roman" w:cs="Times New Roman"/>
          <w:color w:val="000000"/>
          <w:sz w:val="23"/>
          <w:szCs w:val="23"/>
        </w:rPr>
        <w:t>as a separate PDF.</w:t>
      </w:r>
      <w:r>
        <w:rPr>
          <w:rFonts w:ascii="Times New Roman" w:hAnsi="Times New Roman" w:cs="Times New Roman"/>
          <w:color w:val="000000"/>
          <w:sz w:val="23"/>
          <w:szCs w:val="23"/>
        </w:rPr>
        <w:t xml:space="preserve"> The </w:t>
      </w:r>
      <w:r w:rsidR="004240F4">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will provide its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w:t>
      </w:r>
      <w:r w:rsidR="004240F4">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 in accordance with the specifications provided below for the services specified in this document. </w:t>
      </w:r>
    </w:p>
    <w:p w:rsidR="00731BC8" w:rsidRPr="00731BC8" w:rsidRDefault="00731BC8" w:rsidP="00731BC8">
      <w:pPr>
        <w:pStyle w:val="Default"/>
      </w:pPr>
    </w:p>
    <w:p w:rsidR="00505306" w:rsidRDefault="00505306">
      <w:pPr>
        <w:pStyle w:val="CM23"/>
        <w:spacing w:after="332"/>
        <w:rPr>
          <w:rFonts w:cs="Cambria"/>
          <w:color w:val="000000"/>
          <w:sz w:val="28"/>
          <w:szCs w:val="28"/>
        </w:rPr>
      </w:pPr>
      <w:r>
        <w:rPr>
          <w:rFonts w:cs="Cambria"/>
          <w:b/>
          <w:bCs/>
          <w:i/>
          <w:iCs/>
          <w:color w:val="000000"/>
          <w:sz w:val="28"/>
          <w:szCs w:val="28"/>
        </w:rPr>
        <w:t xml:space="preserve">3.2 Compensation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ILEAS requires a proposal at a FIXED </w:t>
      </w:r>
      <w:r w:rsidR="00172A00">
        <w:rPr>
          <w:rFonts w:ascii="Times New Roman" w:hAnsi="Times New Roman" w:cs="Times New Roman"/>
          <w:color w:val="000000"/>
          <w:sz w:val="23"/>
          <w:szCs w:val="23"/>
        </w:rPr>
        <w:t>RATE</w:t>
      </w:r>
      <w:r>
        <w:rPr>
          <w:rFonts w:ascii="Times New Roman" w:hAnsi="Times New Roman" w:cs="Times New Roman"/>
          <w:color w:val="000000"/>
          <w:sz w:val="23"/>
          <w:szCs w:val="23"/>
        </w:rPr>
        <w:t xml:space="preserve"> </w:t>
      </w:r>
      <w:r w:rsidR="00172A00">
        <w:rPr>
          <w:rFonts w:ascii="Times New Roman" w:hAnsi="Times New Roman" w:cs="Times New Roman"/>
          <w:color w:val="000000"/>
          <w:sz w:val="23"/>
          <w:szCs w:val="23"/>
        </w:rPr>
        <w:t>p</w:t>
      </w:r>
      <w:r>
        <w:rPr>
          <w:rFonts w:ascii="Times New Roman" w:hAnsi="Times New Roman" w:cs="Times New Roman"/>
          <w:color w:val="000000"/>
          <w:sz w:val="23"/>
          <w:szCs w:val="23"/>
        </w:rPr>
        <w:t xml:space="preserve">rice. Any contract awarded under this RFP shall be for a fixed </w:t>
      </w:r>
      <w:r w:rsidR="00172A00">
        <w:rPr>
          <w:rFonts w:ascii="Times New Roman" w:hAnsi="Times New Roman" w:cs="Times New Roman"/>
          <w:color w:val="000000"/>
          <w:sz w:val="23"/>
          <w:szCs w:val="23"/>
        </w:rPr>
        <w:t>rate price.</w:t>
      </w:r>
      <w:r>
        <w:rPr>
          <w:rFonts w:ascii="Times New Roman" w:hAnsi="Times New Roman" w:cs="Times New Roman"/>
          <w:color w:val="000000"/>
          <w:sz w:val="23"/>
          <w:szCs w:val="23"/>
        </w:rPr>
        <w:t xml:space="preserve"> </w:t>
      </w:r>
    </w:p>
    <w:p w:rsidR="00505306" w:rsidRDefault="00505306">
      <w:pPr>
        <w:pStyle w:val="CM23"/>
        <w:spacing w:after="332"/>
        <w:rPr>
          <w:rFonts w:cs="Cambria"/>
          <w:color w:val="000000"/>
          <w:sz w:val="32"/>
          <w:szCs w:val="32"/>
        </w:rPr>
      </w:pPr>
      <w:proofErr w:type="gramStart"/>
      <w:r>
        <w:rPr>
          <w:rFonts w:cs="Cambria"/>
          <w:b/>
          <w:bCs/>
          <w:color w:val="000000"/>
          <w:sz w:val="32"/>
          <w:szCs w:val="32"/>
        </w:rPr>
        <w:t>4 Business Information</w:t>
      </w:r>
      <w:proofErr w:type="gramEnd"/>
      <w:r>
        <w:rPr>
          <w:rFonts w:cs="Cambria"/>
          <w:b/>
          <w:bCs/>
          <w:color w:val="000000"/>
          <w:sz w:val="32"/>
          <w:szCs w:val="32"/>
        </w:rPr>
        <w:t xml:space="preserve"> </w:t>
      </w:r>
    </w:p>
    <w:p w:rsidR="00505306" w:rsidRDefault="00505306">
      <w:pPr>
        <w:pStyle w:val="CM22"/>
        <w:spacing w:after="250"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 xml:space="preserve">We have identified various information we need in order to determine if you are eligible to contract with ILEAS and can be considered a </w:t>
      </w:r>
      <w:r w:rsidR="00172A00">
        <w:rPr>
          <w:rFonts w:ascii="Times New Roman" w:hAnsi="Times New Roman" w:cs="Times New Roman"/>
          <w:color w:val="000000"/>
          <w:sz w:val="23"/>
          <w:szCs w:val="23"/>
        </w:rPr>
        <w:t>r</w:t>
      </w:r>
      <w:r>
        <w:rPr>
          <w:rFonts w:ascii="Times New Roman" w:hAnsi="Times New Roman" w:cs="Times New Roman"/>
          <w:color w:val="000000"/>
          <w:sz w:val="23"/>
          <w:szCs w:val="23"/>
        </w:rPr>
        <w:t xml:space="preserve">esponsible </w:t>
      </w:r>
      <w:r w:rsidR="00172A00">
        <w:rPr>
          <w:rFonts w:ascii="Times New Roman" w:hAnsi="Times New Roman" w:cs="Times New Roman"/>
          <w:color w:val="000000"/>
          <w:sz w:val="23"/>
          <w:szCs w:val="23"/>
        </w:rPr>
        <w:t>v</w:t>
      </w:r>
      <w:r>
        <w:rPr>
          <w:rFonts w:ascii="Times New Roman" w:hAnsi="Times New Roman" w:cs="Times New Roman"/>
          <w:color w:val="000000"/>
          <w:sz w:val="23"/>
          <w:szCs w:val="23"/>
        </w:rPr>
        <w:t xml:space="preserve">endor.  You must submit with your </w:t>
      </w:r>
      <w:r w:rsidR="00172A00">
        <w:rPr>
          <w:rFonts w:ascii="Times New Roman" w:hAnsi="Times New Roman" w:cs="Times New Roman"/>
          <w:color w:val="000000"/>
          <w:sz w:val="23"/>
          <w:szCs w:val="23"/>
        </w:rPr>
        <w:t>p</w:t>
      </w:r>
      <w:r>
        <w:rPr>
          <w:rFonts w:ascii="Times New Roman" w:hAnsi="Times New Roman" w:cs="Times New Roman"/>
          <w:color w:val="000000"/>
          <w:sz w:val="23"/>
          <w:szCs w:val="23"/>
        </w:rPr>
        <w:t xml:space="preserve">roposal the Business and Directory Information. </w:t>
      </w:r>
    </w:p>
    <w:p w:rsidR="00505306" w:rsidRDefault="00505306">
      <w:pPr>
        <w:pStyle w:val="CM22"/>
        <w:spacing w:after="250" w:line="278"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Business and Directory Information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(a) Name of Business (Official Name and D/B/A)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(b) Business Headquarters (include Address, Telephone and Facsimile)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(c) If a Division or Subsidiary of another organization provide the name and address of the parent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(d) Billing Address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(e) Name of Chief Executive Officer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(f) Customer Contact (include Name, Title, Address, Telephone, Toll-Free Number, Facsimile and E-mail)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(g) Company Web Site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 xml:space="preserve">(h) Type of Organization (i.e., Sole Proprietor, Corporation, Partnership, etc. - the same as on the Taxpayer ID)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t>(</w:t>
      </w:r>
      <w:proofErr w:type="spellStart"/>
      <w:r>
        <w:rPr>
          <w:rFonts w:ascii="Times New Roman" w:hAnsi="Times New Roman" w:cs="Times New Roman"/>
          <w:sz w:val="23"/>
          <w:szCs w:val="23"/>
        </w:rPr>
        <w:t>i</w:t>
      </w:r>
      <w:proofErr w:type="spellEnd"/>
      <w:r>
        <w:rPr>
          <w:rFonts w:ascii="Times New Roman" w:hAnsi="Times New Roman" w:cs="Times New Roman"/>
          <w:sz w:val="23"/>
          <w:szCs w:val="23"/>
        </w:rPr>
        <w:t xml:space="preserve">) Length of Time in Business </w:t>
      </w:r>
    </w:p>
    <w:p w:rsidR="00505306" w:rsidRDefault="00505306">
      <w:pPr>
        <w:pStyle w:val="Default"/>
        <w:spacing w:after="303"/>
        <w:rPr>
          <w:rFonts w:ascii="Times New Roman" w:hAnsi="Times New Roman" w:cs="Times New Roman"/>
          <w:sz w:val="23"/>
          <w:szCs w:val="23"/>
        </w:rPr>
      </w:pPr>
      <w:r>
        <w:rPr>
          <w:rFonts w:ascii="Times New Roman" w:hAnsi="Times New Roman" w:cs="Times New Roman"/>
          <w:sz w:val="23"/>
          <w:szCs w:val="23"/>
        </w:rPr>
        <w:lastRenderedPageBreak/>
        <w:t xml:space="preserve">(j) Annual Sales (for most recently completed Fiscal Year) </w:t>
      </w:r>
    </w:p>
    <w:p w:rsidR="00505306" w:rsidRDefault="00505306">
      <w:pPr>
        <w:pStyle w:val="Default"/>
        <w:rPr>
          <w:rFonts w:ascii="Times New Roman" w:hAnsi="Times New Roman" w:cs="Times New Roman"/>
          <w:sz w:val="23"/>
          <w:szCs w:val="23"/>
        </w:rPr>
      </w:pPr>
      <w:r>
        <w:rPr>
          <w:rFonts w:ascii="Times New Roman" w:hAnsi="Times New Roman" w:cs="Times New Roman"/>
          <w:sz w:val="23"/>
          <w:szCs w:val="23"/>
        </w:rPr>
        <w:t xml:space="preserve">(k) Number of Full-Time Employees (average from most recent Fiscal Year) </w:t>
      </w:r>
    </w:p>
    <w:p w:rsidR="002E5CAB" w:rsidRDefault="002E5CAB">
      <w:pPr>
        <w:pStyle w:val="Default"/>
        <w:rPr>
          <w:rFonts w:ascii="Times New Roman" w:hAnsi="Times New Roman" w:cs="Times New Roman"/>
          <w:sz w:val="23"/>
          <w:szCs w:val="23"/>
        </w:rPr>
      </w:pPr>
    </w:p>
    <w:p w:rsidR="002E5CAB" w:rsidRDefault="00505306">
      <w:pPr>
        <w:pStyle w:val="Default"/>
        <w:spacing w:after="344"/>
        <w:rPr>
          <w:rFonts w:ascii="Times New Roman" w:hAnsi="Times New Roman" w:cs="Times New Roman"/>
          <w:sz w:val="23"/>
          <w:szCs w:val="23"/>
        </w:rPr>
      </w:pPr>
      <w:r>
        <w:rPr>
          <w:rFonts w:ascii="Times New Roman" w:hAnsi="Times New Roman" w:cs="Times New Roman"/>
          <w:sz w:val="23"/>
          <w:szCs w:val="23"/>
        </w:rPr>
        <w:t xml:space="preserve">(l) Type of and description of business </w:t>
      </w:r>
    </w:p>
    <w:p w:rsidR="00505306" w:rsidRDefault="00505306">
      <w:pPr>
        <w:pStyle w:val="Default"/>
        <w:spacing w:after="344"/>
        <w:rPr>
          <w:rFonts w:ascii="Times New Roman" w:hAnsi="Times New Roman" w:cs="Times New Roman"/>
          <w:sz w:val="23"/>
          <w:szCs w:val="23"/>
        </w:rPr>
      </w:pPr>
      <w:r>
        <w:rPr>
          <w:rFonts w:ascii="Times New Roman" w:hAnsi="Times New Roman" w:cs="Times New Roman"/>
          <w:sz w:val="23"/>
          <w:szCs w:val="23"/>
        </w:rPr>
        <w:t xml:space="preserve">(m)State of incorporation, state of formation or state of organization </w:t>
      </w:r>
    </w:p>
    <w:p w:rsidR="00505306" w:rsidRDefault="00505306">
      <w:pPr>
        <w:pStyle w:val="Default"/>
        <w:rPr>
          <w:rFonts w:ascii="Times New Roman" w:hAnsi="Times New Roman" w:cs="Times New Roman"/>
          <w:sz w:val="23"/>
          <w:szCs w:val="23"/>
        </w:rPr>
      </w:pPr>
      <w:r>
        <w:rPr>
          <w:rFonts w:ascii="Times New Roman" w:hAnsi="Times New Roman" w:cs="Times New Roman"/>
          <w:sz w:val="23"/>
          <w:szCs w:val="23"/>
        </w:rPr>
        <w:t>(</w:t>
      </w:r>
      <w:r w:rsidR="002E5CAB">
        <w:rPr>
          <w:rFonts w:ascii="Times New Roman" w:hAnsi="Times New Roman" w:cs="Times New Roman"/>
          <w:sz w:val="23"/>
          <w:szCs w:val="23"/>
        </w:rPr>
        <w:t>n</w:t>
      </w:r>
      <w:r>
        <w:rPr>
          <w:rFonts w:ascii="Times New Roman" w:hAnsi="Times New Roman" w:cs="Times New Roman"/>
          <w:sz w:val="23"/>
          <w:szCs w:val="23"/>
        </w:rPr>
        <w:t xml:space="preserve">) Identify and specify the location(s) and telephone numbers of the major offices and other facilities that relate to the </w:t>
      </w:r>
      <w:r w:rsidR="00172A00">
        <w:rPr>
          <w:rFonts w:ascii="Times New Roman" w:hAnsi="Times New Roman" w:cs="Times New Roman"/>
          <w:sz w:val="23"/>
          <w:szCs w:val="23"/>
        </w:rPr>
        <w:t>v</w:t>
      </w:r>
      <w:r>
        <w:rPr>
          <w:rFonts w:ascii="Times New Roman" w:hAnsi="Times New Roman" w:cs="Times New Roman"/>
          <w:sz w:val="23"/>
          <w:szCs w:val="23"/>
        </w:rPr>
        <w:t xml:space="preserve">endor’s performance under the terms of this solicitation. </w:t>
      </w:r>
    </w:p>
    <w:p w:rsidR="002E5CAB" w:rsidRDefault="002E5CAB">
      <w:pPr>
        <w:pStyle w:val="Default"/>
        <w:rPr>
          <w:rFonts w:ascii="Times New Roman" w:hAnsi="Times New Roman" w:cs="Times New Roman"/>
          <w:sz w:val="23"/>
          <w:szCs w:val="23"/>
        </w:rPr>
      </w:pPr>
    </w:p>
    <w:p w:rsidR="00505306" w:rsidRDefault="00505306">
      <w:pPr>
        <w:pStyle w:val="Default"/>
        <w:rPr>
          <w:rFonts w:ascii="Times New Roman" w:hAnsi="Times New Roman" w:cs="Times New Roman"/>
          <w:sz w:val="23"/>
          <w:szCs w:val="23"/>
        </w:rPr>
      </w:pPr>
      <w:r>
        <w:rPr>
          <w:rFonts w:ascii="Times New Roman" w:hAnsi="Times New Roman" w:cs="Times New Roman"/>
          <w:sz w:val="23"/>
          <w:szCs w:val="23"/>
        </w:rPr>
        <w:t>(</w:t>
      </w:r>
      <w:r w:rsidR="002E5CAB">
        <w:rPr>
          <w:rFonts w:ascii="Times New Roman" w:hAnsi="Times New Roman" w:cs="Times New Roman"/>
          <w:sz w:val="23"/>
          <w:szCs w:val="23"/>
        </w:rPr>
        <w:t>o</w:t>
      </w:r>
      <w:r>
        <w:rPr>
          <w:rFonts w:ascii="Times New Roman" w:hAnsi="Times New Roman" w:cs="Times New Roman"/>
          <w:sz w:val="23"/>
          <w:szCs w:val="23"/>
        </w:rPr>
        <w:t xml:space="preserve">) Information Regarding Debarment, Litigation and Terminations </w:t>
      </w:r>
    </w:p>
    <w:p w:rsidR="00505306" w:rsidRDefault="00505306">
      <w:pPr>
        <w:pStyle w:val="Default"/>
        <w:numPr>
          <w:ilvl w:val="2"/>
          <w:numId w:val="1"/>
        </w:numPr>
        <w:spacing w:after="303"/>
        <w:ind w:left="360"/>
        <w:rPr>
          <w:rFonts w:ascii="Times New Roman" w:hAnsi="Times New Roman" w:cs="Times New Roman"/>
          <w:sz w:val="23"/>
          <w:szCs w:val="23"/>
        </w:rPr>
      </w:pPr>
      <w:r>
        <w:rPr>
          <w:rFonts w:ascii="Times New Roman" w:hAnsi="Times New Roman" w:cs="Times New Roman"/>
          <w:sz w:val="23"/>
          <w:szCs w:val="23"/>
        </w:rPr>
        <w:t xml:space="preserve">During the last five (5) years has any order, judgment or decree of any Federal or State authority been issued barring, suspending or otherwise limiting your right to contract with any governmental entity, including school districts, or to engage in any business practice or activity? </w:t>
      </w:r>
    </w:p>
    <w:p w:rsidR="00505306" w:rsidRDefault="00505306">
      <w:pPr>
        <w:pStyle w:val="Default"/>
        <w:numPr>
          <w:ilvl w:val="2"/>
          <w:numId w:val="1"/>
        </w:numPr>
        <w:spacing w:after="303"/>
        <w:ind w:left="360"/>
        <w:rPr>
          <w:rFonts w:ascii="Times New Roman" w:hAnsi="Times New Roman" w:cs="Times New Roman"/>
          <w:sz w:val="23"/>
          <w:szCs w:val="23"/>
        </w:rPr>
      </w:pPr>
      <w:r>
        <w:rPr>
          <w:rFonts w:ascii="Times New Roman" w:hAnsi="Times New Roman" w:cs="Times New Roman"/>
          <w:sz w:val="23"/>
          <w:szCs w:val="23"/>
        </w:rPr>
        <w:t>Is there any current, pending or threatened litigation, administrative or regulatory proceedings, or similar matters that could affect your ability t</w:t>
      </w:r>
      <w:r w:rsidR="002E5CAB">
        <w:rPr>
          <w:rFonts w:ascii="Times New Roman" w:hAnsi="Times New Roman" w:cs="Times New Roman"/>
          <w:sz w:val="23"/>
          <w:szCs w:val="23"/>
        </w:rPr>
        <w:t>o perform the required services?</w:t>
      </w:r>
      <w:r>
        <w:rPr>
          <w:rFonts w:ascii="Times New Roman" w:hAnsi="Times New Roman" w:cs="Times New Roman"/>
          <w:sz w:val="23"/>
          <w:szCs w:val="23"/>
        </w:rPr>
        <w:t xml:space="preserve"> </w:t>
      </w:r>
    </w:p>
    <w:p w:rsidR="00172A00" w:rsidRPr="00172A00" w:rsidRDefault="00505306" w:rsidP="002917B0">
      <w:pPr>
        <w:pStyle w:val="Default"/>
        <w:numPr>
          <w:ilvl w:val="2"/>
          <w:numId w:val="1"/>
        </w:numPr>
        <w:spacing w:after="250"/>
        <w:ind w:left="360"/>
        <w:rPr>
          <w:sz w:val="32"/>
          <w:szCs w:val="32"/>
        </w:rPr>
      </w:pPr>
      <w:r w:rsidRPr="00172A00">
        <w:rPr>
          <w:rFonts w:ascii="Times New Roman" w:hAnsi="Times New Roman" w:cs="Times New Roman"/>
          <w:sz w:val="23"/>
          <w:szCs w:val="23"/>
        </w:rPr>
        <w:t>During the last five (5) years has any customer terminated a contract for cause or accepted damages in lieu of for cause termination?</w:t>
      </w:r>
    </w:p>
    <w:p w:rsidR="00505306" w:rsidRPr="00172A00" w:rsidRDefault="00505306" w:rsidP="00172A00">
      <w:pPr>
        <w:pStyle w:val="Default"/>
        <w:spacing w:after="250"/>
        <w:rPr>
          <w:sz w:val="32"/>
          <w:szCs w:val="32"/>
        </w:rPr>
      </w:pPr>
      <w:r w:rsidRPr="00172A00">
        <w:rPr>
          <w:b/>
          <w:bCs/>
          <w:sz w:val="32"/>
          <w:szCs w:val="32"/>
        </w:rPr>
        <w:t xml:space="preserve">5 </w:t>
      </w:r>
      <w:proofErr w:type="gramStart"/>
      <w:r w:rsidRPr="00172A00">
        <w:rPr>
          <w:b/>
          <w:bCs/>
          <w:sz w:val="32"/>
          <w:szCs w:val="32"/>
        </w:rPr>
        <w:t>Background</w:t>
      </w:r>
      <w:proofErr w:type="gramEnd"/>
      <w:r w:rsidRPr="00172A00">
        <w:rPr>
          <w:b/>
          <w:bCs/>
          <w:sz w:val="32"/>
          <w:szCs w:val="32"/>
        </w:rPr>
        <w:t xml:space="preserve"> </w:t>
      </w:r>
    </w:p>
    <w:p w:rsidR="005F0E26" w:rsidRDefault="00505306" w:rsidP="00A808BE">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The mission of the Illinois Law Enforcement Alarm System (ILEAS) is to meet the needs of law enforcement throughout the state of Illinois in matters of mutual aid, emergency response, and the combining of resources for public safety.</w:t>
      </w:r>
      <w:r w:rsidR="002B1D36">
        <w:rPr>
          <w:rFonts w:ascii="Times New Roman" w:hAnsi="Times New Roman" w:cs="Times New Roman"/>
          <w:color w:val="000000"/>
          <w:sz w:val="23"/>
          <w:szCs w:val="23"/>
        </w:rPr>
        <w:t xml:space="preserve">  As a means of supporting law enforcement programs, ILEAS </w:t>
      </w:r>
      <w:proofErr w:type="gramStart"/>
      <w:r w:rsidR="00945718">
        <w:rPr>
          <w:rFonts w:ascii="Times New Roman" w:hAnsi="Times New Roman" w:cs="Times New Roman"/>
          <w:color w:val="000000"/>
          <w:sz w:val="23"/>
          <w:szCs w:val="23"/>
        </w:rPr>
        <w:t>presents,</w:t>
      </w:r>
      <w:proofErr w:type="gramEnd"/>
      <w:r w:rsidR="00945718">
        <w:rPr>
          <w:rFonts w:ascii="Times New Roman" w:hAnsi="Times New Roman" w:cs="Times New Roman"/>
          <w:color w:val="000000"/>
          <w:sz w:val="23"/>
          <w:szCs w:val="23"/>
        </w:rPr>
        <w:t xml:space="preserve"> sponsors or hosts a variety of events that require audio / visual or other electronic services. The ILEAS Training Center in Urbana, Illinois, hosts classes throughout the year. The ILEAS Regional Planning Coordinators travel throughout the State of Illinois for planning purposes. ILEAS </w:t>
      </w:r>
      <w:r w:rsidR="005F0E26">
        <w:rPr>
          <w:rFonts w:ascii="Times New Roman" w:hAnsi="Times New Roman" w:cs="Times New Roman"/>
          <w:color w:val="000000"/>
          <w:sz w:val="23"/>
          <w:szCs w:val="23"/>
        </w:rPr>
        <w:t xml:space="preserve">holds an annual conference during which there are a number of presentations and classes. </w:t>
      </w:r>
    </w:p>
    <w:p w:rsidR="00505306" w:rsidRDefault="00505306" w:rsidP="00A808BE">
      <w:pPr>
        <w:pStyle w:val="CM21"/>
        <w:spacing w:after="505" w:line="278" w:lineRule="atLeast"/>
        <w:rPr>
          <w:rFonts w:cs="Cambria"/>
          <w:color w:val="000000"/>
          <w:sz w:val="32"/>
          <w:szCs w:val="32"/>
        </w:rPr>
      </w:pPr>
      <w:r>
        <w:rPr>
          <w:rFonts w:cs="Cambria"/>
          <w:b/>
          <w:bCs/>
          <w:color w:val="000000"/>
          <w:sz w:val="32"/>
          <w:szCs w:val="32"/>
        </w:rPr>
        <w:t xml:space="preserve">6 Objectives </w:t>
      </w:r>
    </w:p>
    <w:p w:rsidR="005F0E26" w:rsidRPr="005F0E26" w:rsidRDefault="00505306" w:rsidP="005F0E26">
      <w:pPr>
        <w:pStyle w:val="CM11"/>
        <w:spacing w:after="197"/>
        <w:ind w:right="367"/>
        <w:rPr>
          <w:rFonts w:ascii="Times New Roman" w:hAnsi="Times New Roman" w:cs="Times New Roman"/>
          <w:b/>
          <w:color w:val="000000"/>
          <w:sz w:val="23"/>
          <w:szCs w:val="23"/>
        </w:rPr>
      </w:pPr>
      <w:r>
        <w:rPr>
          <w:rFonts w:ascii="Times New Roman" w:hAnsi="Times New Roman" w:cs="Times New Roman"/>
          <w:color w:val="000000"/>
          <w:sz w:val="23"/>
          <w:szCs w:val="23"/>
        </w:rPr>
        <w:t xml:space="preserve">ILEAS ultimately requires a </w:t>
      </w:r>
      <w:r w:rsidR="005F0E26">
        <w:rPr>
          <w:rFonts w:ascii="Times New Roman" w:hAnsi="Times New Roman" w:cs="Times New Roman"/>
          <w:color w:val="000000"/>
          <w:sz w:val="23"/>
          <w:szCs w:val="23"/>
        </w:rPr>
        <w:t xml:space="preserve">master order contract for A/V and other electronic services. The first Task Order is foreseen to be an order for services at the Training Center. Other Task Orders will be issued for specific needs as they arise. </w:t>
      </w:r>
      <w:r w:rsidR="005F0E26">
        <w:rPr>
          <w:rFonts w:ascii="Times New Roman" w:hAnsi="Times New Roman" w:cs="Times New Roman"/>
          <w:b/>
          <w:color w:val="000000"/>
          <w:sz w:val="23"/>
          <w:szCs w:val="23"/>
        </w:rPr>
        <w:t xml:space="preserve">The Proposal should focus on and specifically address a one year task order for services at the training center, with a monthly fixed rate. </w:t>
      </w:r>
    </w:p>
    <w:p w:rsidR="00F53BEC" w:rsidRPr="002375DA" w:rsidRDefault="00F53BEC" w:rsidP="00F53BEC">
      <w:pPr>
        <w:pStyle w:val="Default"/>
        <w:rPr>
          <w:rFonts w:ascii="Times New Roman" w:hAnsi="Times New Roman" w:cs="Times New Roman"/>
        </w:rPr>
      </w:pPr>
      <w:r w:rsidRPr="002375DA">
        <w:rPr>
          <w:rFonts w:ascii="Times New Roman" w:hAnsi="Times New Roman" w:cs="Times New Roman"/>
        </w:rPr>
        <w:t xml:space="preserve">The objectives for the </w:t>
      </w:r>
      <w:r w:rsidR="005F0E26">
        <w:rPr>
          <w:rFonts w:ascii="Times New Roman" w:hAnsi="Times New Roman" w:cs="Times New Roman"/>
        </w:rPr>
        <w:t>task order</w:t>
      </w:r>
      <w:r w:rsidRPr="002375DA">
        <w:rPr>
          <w:rFonts w:ascii="Times New Roman" w:hAnsi="Times New Roman" w:cs="Times New Roman"/>
        </w:rPr>
        <w:t xml:space="preserve"> include:</w:t>
      </w:r>
    </w:p>
    <w:p w:rsidR="007C5B25" w:rsidRDefault="005F0E26" w:rsidP="001E4E36">
      <w:pPr>
        <w:pStyle w:val="Default"/>
        <w:numPr>
          <w:ilvl w:val="0"/>
          <w:numId w:val="2"/>
        </w:numPr>
        <w:rPr>
          <w:rFonts w:ascii="Times New Roman" w:hAnsi="Times New Roman" w:cs="Times New Roman"/>
        </w:rPr>
      </w:pPr>
      <w:r>
        <w:rPr>
          <w:rFonts w:ascii="Times New Roman" w:hAnsi="Times New Roman" w:cs="Times New Roman"/>
        </w:rPr>
        <w:t>Oversight of the Center A/V education and training equipment and services</w:t>
      </w:r>
    </w:p>
    <w:p w:rsidR="005F0E26" w:rsidRDefault="005F0E26" w:rsidP="001E4E36">
      <w:pPr>
        <w:pStyle w:val="Default"/>
        <w:numPr>
          <w:ilvl w:val="0"/>
          <w:numId w:val="2"/>
        </w:numPr>
        <w:rPr>
          <w:rFonts w:ascii="Times New Roman" w:hAnsi="Times New Roman" w:cs="Times New Roman"/>
        </w:rPr>
      </w:pPr>
      <w:r>
        <w:rPr>
          <w:rFonts w:ascii="Times New Roman" w:hAnsi="Times New Roman" w:cs="Times New Roman"/>
        </w:rPr>
        <w:t>Liaison with individuals and agencies conducting training at the Center to assist and support them with regard to equipment</w:t>
      </w:r>
    </w:p>
    <w:p w:rsidR="005F0E26" w:rsidRDefault="005F0E26" w:rsidP="001E4E36">
      <w:pPr>
        <w:pStyle w:val="Default"/>
        <w:numPr>
          <w:ilvl w:val="0"/>
          <w:numId w:val="2"/>
        </w:numPr>
        <w:rPr>
          <w:rFonts w:ascii="Times New Roman" w:hAnsi="Times New Roman" w:cs="Times New Roman"/>
        </w:rPr>
      </w:pPr>
      <w:r>
        <w:rPr>
          <w:rFonts w:ascii="Times New Roman" w:hAnsi="Times New Roman" w:cs="Times New Roman"/>
        </w:rPr>
        <w:t>Liaison with other vendors and ILEAS employees to warranty and service support of equipment</w:t>
      </w:r>
    </w:p>
    <w:p w:rsidR="005F0E26" w:rsidRPr="002375DA" w:rsidRDefault="005F0E26" w:rsidP="001E4E36">
      <w:pPr>
        <w:pStyle w:val="Default"/>
        <w:numPr>
          <w:ilvl w:val="0"/>
          <w:numId w:val="2"/>
        </w:numPr>
        <w:rPr>
          <w:rFonts w:ascii="Times New Roman" w:hAnsi="Times New Roman" w:cs="Times New Roman"/>
        </w:rPr>
      </w:pPr>
      <w:r>
        <w:rPr>
          <w:rFonts w:ascii="Times New Roman" w:hAnsi="Times New Roman" w:cs="Times New Roman"/>
        </w:rPr>
        <w:t>Provide advice, research and guidance to ILEAS employees regarding purchase, support and implementation of equipment</w:t>
      </w:r>
    </w:p>
    <w:p w:rsidR="007C5B25" w:rsidRPr="00F53BEC" w:rsidRDefault="007C5B25" w:rsidP="007C5B25">
      <w:pPr>
        <w:pStyle w:val="Default"/>
        <w:ind w:left="1080"/>
      </w:pPr>
    </w:p>
    <w:p w:rsidR="00505306" w:rsidRDefault="00505306">
      <w:pPr>
        <w:pStyle w:val="CM23"/>
        <w:spacing w:after="332"/>
        <w:rPr>
          <w:rFonts w:cs="Cambria"/>
          <w:color w:val="000000"/>
          <w:sz w:val="32"/>
          <w:szCs w:val="32"/>
        </w:rPr>
      </w:pPr>
      <w:r>
        <w:rPr>
          <w:rFonts w:cs="Cambria"/>
          <w:b/>
          <w:bCs/>
          <w:color w:val="000000"/>
          <w:sz w:val="32"/>
          <w:szCs w:val="32"/>
        </w:rPr>
        <w:t xml:space="preserve">7 Scope of Work </w:t>
      </w:r>
    </w:p>
    <w:p w:rsidR="00505306" w:rsidRDefault="00505306">
      <w:pPr>
        <w:pStyle w:val="CM24"/>
        <w:spacing w:after="77"/>
        <w:rPr>
          <w:rFonts w:cs="Cambria"/>
          <w:b/>
          <w:bCs/>
          <w:i/>
          <w:iCs/>
          <w:color w:val="000000"/>
          <w:sz w:val="28"/>
          <w:szCs w:val="28"/>
        </w:rPr>
      </w:pPr>
      <w:r>
        <w:rPr>
          <w:rFonts w:cs="Cambria"/>
          <w:b/>
          <w:bCs/>
          <w:i/>
          <w:iCs/>
          <w:color w:val="000000"/>
          <w:sz w:val="28"/>
          <w:szCs w:val="28"/>
        </w:rPr>
        <w:lastRenderedPageBreak/>
        <w:t xml:space="preserve">7.1 Work Setting </w:t>
      </w:r>
    </w:p>
    <w:p w:rsidR="007C5B25" w:rsidRPr="007C5B25" w:rsidRDefault="007C5B25" w:rsidP="007C5B25">
      <w:pPr>
        <w:pStyle w:val="Default"/>
      </w:pPr>
    </w:p>
    <w:p w:rsidR="00505306" w:rsidRDefault="00505306">
      <w:pPr>
        <w:pStyle w:val="CM21"/>
        <w:spacing w:after="505" w:line="276" w:lineRule="atLeast"/>
        <w:ind w:right="110"/>
        <w:rPr>
          <w:rFonts w:ascii="Times New Roman" w:hAnsi="Times New Roman" w:cs="Times New Roman"/>
          <w:color w:val="000000"/>
          <w:sz w:val="23"/>
          <w:szCs w:val="23"/>
        </w:rPr>
      </w:pPr>
      <w:r>
        <w:rPr>
          <w:rFonts w:ascii="Times New Roman" w:hAnsi="Times New Roman" w:cs="Times New Roman"/>
          <w:color w:val="000000"/>
          <w:sz w:val="23"/>
          <w:szCs w:val="23"/>
        </w:rPr>
        <w:t xml:space="preserve">Tasks required by this Request for Proposal shall be performed at contractor locations within the United States and at ILEAS offices in Urbana, Illinois. The contractor shall provide all necessary personnel, resources and materials to accomplish the tasks awarded under this Request for Proposal. </w:t>
      </w:r>
    </w:p>
    <w:p w:rsidR="00505306" w:rsidRDefault="00505306">
      <w:pPr>
        <w:pStyle w:val="CM23"/>
        <w:spacing w:after="332"/>
        <w:rPr>
          <w:rFonts w:cs="Cambria"/>
          <w:color w:val="000000"/>
          <w:sz w:val="28"/>
          <w:szCs w:val="28"/>
        </w:rPr>
      </w:pPr>
      <w:r>
        <w:rPr>
          <w:rFonts w:cs="Cambria"/>
          <w:b/>
          <w:bCs/>
          <w:i/>
          <w:iCs/>
          <w:color w:val="000000"/>
          <w:sz w:val="28"/>
          <w:szCs w:val="28"/>
        </w:rPr>
        <w:t>7.</w:t>
      </w:r>
      <w:r w:rsidR="007C5B25">
        <w:rPr>
          <w:rFonts w:cs="Cambria"/>
          <w:b/>
          <w:bCs/>
          <w:i/>
          <w:iCs/>
          <w:color w:val="000000"/>
          <w:sz w:val="28"/>
          <w:szCs w:val="28"/>
        </w:rPr>
        <w:t>2</w:t>
      </w:r>
      <w:r>
        <w:rPr>
          <w:rFonts w:cs="Cambria"/>
          <w:b/>
          <w:bCs/>
          <w:i/>
          <w:iCs/>
          <w:color w:val="000000"/>
          <w:sz w:val="28"/>
          <w:szCs w:val="28"/>
        </w:rPr>
        <w:t xml:space="preserve"> Audience </w:t>
      </w:r>
    </w:p>
    <w:p w:rsidR="00505306" w:rsidRDefault="00505306">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The target audience includes</w:t>
      </w:r>
      <w:r w:rsidR="007C5B25">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federal, state, county, and municipal public safety officials of all disciplines, </w:t>
      </w:r>
      <w:r w:rsidR="007C5B25">
        <w:rPr>
          <w:rFonts w:ascii="Times New Roman" w:hAnsi="Times New Roman" w:cs="Times New Roman"/>
          <w:color w:val="000000"/>
          <w:sz w:val="23"/>
          <w:szCs w:val="23"/>
        </w:rPr>
        <w:t xml:space="preserve">and the general public.  </w:t>
      </w:r>
    </w:p>
    <w:p w:rsidR="00163D20" w:rsidRPr="00163D20" w:rsidRDefault="00163D20" w:rsidP="00163D20">
      <w:pPr>
        <w:pStyle w:val="Default"/>
        <w:ind w:left="1080"/>
        <w:rPr>
          <w:rFonts w:ascii="Times New Roman" w:hAnsi="Times New Roman" w:cs="Times New Roman"/>
          <w:sz w:val="22"/>
          <w:szCs w:val="22"/>
        </w:rPr>
      </w:pPr>
    </w:p>
    <w:p w:rsidR="00505306" w:rsidRDefault="003332BC">
      <w:pPr>
        <w:pStyle w:val="CM23"/>
        <w:spacing w:after="332"/>
        <w:rPr>
          <w:rFonts w:cs="Cambria"/>
          <w:color w:val="000000"/>
          <w:sz w:val="32"/>
          <w:szCs w:val="32"/>
        </w:rPr>
      </w:pPr>
      <w:r>
        <w:rPr>
          <w:rFonts w:cs="Cambria"/>
          <w:b/>
          <w:bCs/>
          <w:color w:val="000000"/>
          <w:sz w:val="32"/>
          <w:szCs w:val="32"/>
        </w:rPr>
        <w:t>8</w:t>
      </w:r>
      <w:r w:rsidR="00505306">
        <w:rPr>
          <w:rFonts w:cs="Cambria"/>
          <w:b/>
          <w:bCs/>
          <w:color w:val="000000"/>
          <w:sz w:val="32"/>
          <w:szCs w:val="32"/>
        </w:rPr>
        <w:t xml:space="preserve"> Vendor Requirements </w:t>
      </w:r>
    </w:p>
    <w:p w:rsidR="00505306" w:rsidRDefault="00505306">
      <w:pPr>
        <w:pStyle w:val="CM24"/>
        <w:spacing w:after="77"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Vendors must meet the following minimum qualifications. A st</w:t>
      </w:r>
      <w:r w:rsidR="00A93D65">
        <w:rPr>
          <w:rFonts w:ascii="Times New Roman" w:hAnsi="Times New Roman" w:cs="Times New Roman"/>
          <w:color w:val="000000"/>
          <w:sz w:val="23"/>
          <w:szCs w:val="23"/>
        </w:rPr>
        <w:t>atement of proof outlining the v</w:t>
      </w:r>
      <w:r>
        <w:rPr>
          <w:rFonts w:ascii="Times New Roman" w:hAnsi="Times New Roman" w:cs="Times New Roman"/>
          <w:color w:val="000000"/>
          <w:sz w:val="23"/>
          <w:szCs w:val="23"/>
        </w:rPr>
        <w:t>endor</w:t>
      </w:r>
      <w:r w:rsidR="00A93D65">
        <w:rPr>
          <w:rFonts w:ascii="Times New Roman" w:hAnsi="Times New Roman" w:cs="Times New Roman"/>
          <w:color w:val="000000"/>
          <w:sz w:val="23"/>
          <w:szCs w:val="23"/>
        </w:rPr>
        <w:t>’</w:t>
      </w:r>
      <w:r>
        <w:rPr>
          <w:rFonts w:ascii="Times New Roman" w:hAnsi="Times New Roman" w:cs="Times New Roman"/>
          <w:color w:val="000000"/>
          <w:sz w:val="23"/>
          <w:szCs w:val="23"/>
        </w:rPr>
        <w:t xml:space="preserve">s experience, certifications, working knowledge or other proof should be included in the proposal. Proposals from vendors who fail to meet these qualifications will not be considered for award. </w:t>
      </w:r>
    </w:p>
    <w:p w:rsidR="00505306" w:rsidRDefault="00505306" w:rsidP="00505306">
      <w:pPr>
        <w:pStyle w:val="CM1"/>
        <w:numPr>
          <w:ilvl w:val="0"/>
          <w:numId w:val="2"/>
        </w:numPr>
        <w:rPr>
          <w:rFonts w:ascii="Times New Roman" w:hAnsi="Times New Roman" w:cs="Times New Roman"/>
          <w:color w:val="000000"/>
          <w:sz w:val="23"/>
          <w:szCs w:val="23"/>
        </w:rPr>
      </w:pPr>
      <w:r>
        <w:rPr>
          <w:rFonts w:ascii="Times New Roman" w:hAnsi="Times New Roman" w:cs="Times New Roman"/>
          <w:color w:val="000000"/>
          <w:sz w:val="23"/>
          <w:szCs w:val="23"/>
        </w:rPr>
        <w:t>Understanding of Public Safety organizations</w:t>
      </w:r>
    </w:p>
    <w:p w:rsidR="00505306" w:rsidRPr="000F574A" w:rsidRDefault="00505306" w:rsidP="000F574A">
      <w:pPr>
        <w:pStyle w:val="CM1"/>
        <w:numPr>
          <w:ilvl w:val="0"/>
          <w:numId w:val="2"/>
        </w:numPr>
        <w:rPr>
          <w:rFonts w:ascii="Times New Roman" w:hAnsi="Times New Roman" w:cs="Times New Roman"/>
          <w:color w:val="000000"/>
          <w:sz w:val="23"/>
          <w:szCs w:val="23"/>
        </w:rPr>
      </w:pPr>
      <w:r>
        <w:rPr>
          <w:rFonts w:ascii="Times New Roman" w:hAnsi="Times New Roman" w:cs="Times New Roman"/>
          <w:color w:val="000000"/>
          <w:sz w:val="23"/>
          <w:szCs w:val="23"/>
        </w:rPr>
        <w:t xml:space="preserve">Ability to effectively communicate with Law Enforcement, Fire, Emergency </w:t>
      </w:r>
      <w:r w:rsidRPr="000F574A">
        <w:rPr>
          <w:rFonts w:ascii="Times New Roman" w:hAnsi="Times New Roman" w:cs="Times New Roman"/>
          <w:color w:val="000000"/>
          <w:sz w:val="23"/>
          <w:szCs w:val="23"/>
        </w:rPr>
        <w:t xml:space="preserve">Management and other first response organizations as defined in HSPD-8 </w:t>
      </w:r>
    </w:p>
    <w:p w:rsidR="00505306" w:rsidRDefault="00505306" w:rsidP="00505306">
      <w:pPr>
        <w:pStyle w:val="CM16"/>
        <w:numPr>
          <w:ilvl w:val="0"/>
          <w:numId w:val="2"/>
        </w:numPr>
        <w:rPr>
          <w:rFonts w:ascii="Times New Roman" w:hAnsi="Times New Roman" w:cs="Times New Roman"/>
          <w:color w:val="000000"/>
          <w:sz w:val="23"/>
          <w:szCs w:val="23"/>
        </w:rPr>
      </w:pPr>
      <w:r>
        <w:rPr>
          <w:rFonts w:ascii="Times New Roman" w:hAnsi="Times New Roman" w:cs="Times New Roman"/>
          <w:color w:val="000000"/>
          <w:sz w:val="23"/>
          <w:szCs w:val="23"/>
        </w:rPr>
        <w:t xml:space="preserve">Understanding of the National Incident Management System (NIMS) </w:t>
      </w:r>
    </w:p>
    <w:p w:rsidR="00505306" w:rsidRPr="00505306" w:rsidRDefault="00505306" w:rsidP="00505306">
      <w:pPr>
        <w:pStyle w:val="Default"/>
      </w:pPr>
    </w:p>
    <w:p w:rsidR="00505306" w:rsidRDefault="003332BC">
      <w:pPr>
        <w:pStyle w:val="CM23"/>
        <w:spacing w:after="332"/>
        <w:rPr>
          <w:rFonts w:cs="Cambria"/>
          <w:color w:val="000000"/>
          <w:sz w:val="32"/>
          <w:szCs w:val="32"/>
        </w:rPr>
      </w:pPr>
      <w:r>
        <w:rPr>
          <w:rFonts w:cs="Cambria"/>
          <w:b/>
          <w:bCs/>
          <w:color w:val="000000"/>
          <w:sz w:val="32"/>
          <w:szCs w:val="32"/>
        </w:rPr>
        <w:t>9</w:t>
      </w:r>
      <w:r w:rsidR="00505306">
        <w:rPr>
          <w:rFonts w:cs="Cambria"/>
          <w:b/>
          <w:bCs/>
          <w:color w:val="000000"/>
          <w:sz w:val="32"/>
          <w:szCs w:val="32"/>
        </w:rPr>
        <w:t xml:space="preserve"> Timeframes </w:t>
      </w:r>
    </w:p>
    <w:p w:rsidR="00505306" w:rsidRDefault="00505306" w:rsidP="000F574A">
      <w:pPr>
        <w:pStyle w:val="CM22"/>
        <w:spacing w:after="250" w:line="276" w:lineRule="atLeast"/>
        <w:ind w:right="262"/>
        <w:rPr>
          <w:rFonts w:ascii="Times New Roman" w:hAnsi="Times New Roman" w:cs="Times New Roman"/>
          <w:color w:val="000000"/>
          <w:sz w:val="23"/>
          <w:szCs w:val="23"/>
        </w:rPr>
      </w:pPr>
      <w:r>
        <w:rPr>
          <w:rFonts w:ascii="Times New Roman" w:hAnsi="Times New Roman" w:cs="Times New Roman"/>
          <w:color w:val="000000"/>
          <w:sz w:val="23"/>
          <w:szCs w:val="23"/>
        </w:rPr>
        <w:t xml:space="preserve">A separate, detailed schedule and timeline will be developed for </w:t>
      </w:r>
      <w:r w:rsidR="000F574A">
        <w:rPr>
          <w:rFonts w:ascii="Times New Roman" w:hAnsi="Times New Roman" w:cs="Times New Roman"/>
          <w:color w:val="000000"/>
          <w:sz w:val="23"/>
          <w:szCs w:val="23"/>
        </w:rPr>
        <w:t>each task order</w:t>
      </w:r>
      <w:r>
        <w:rPr>
          <w:rFonts w:ascii="Times New Roman" w:hAnsi="Times New Roman" w:cs="Times New Roman"/>
          <w:color w:val="000000"/>
          <w:sz w:val="23"/>
          <w:szCs w:val="23"/>
        </w:rPr>
        <w:t xml:space="preserve">. </w:t>
      </w:r>
    </w:p>
    <w:p w:rsidR="00505306" w:rsidRDefault="00505306">
      <w:pPr>
        <w:pStyle w:val="CM23"/>
        <w:spacing w:after="332"/>
        <w:rPr>
          <w:rFonts w:cs="Cambria"/>
          <w:color w:val="000000"/>
          <w:sz w:val="32"/>
          <w:szCs w:val="32"/>
        </w:rPr>
      </w:pPr>
      <w:r>
        <w:rPr>
          <w:rFonts w:cs="Cambria"/>
          <w:b/>
          <w:bCs/>
          <w:color w:val="000000"/>
          <w:sz w:val="32"/>
          <w:szCs w:val="32"/>
        </w:rPr>
        <w:t>1</w:t>
      </w:r>
      <w:r w:rsidR="003332BC">
        <w:rPr>
          <w:rFonts w:cs="Cambria"/>
          <w:b/>
          <w:bCs/>
          <w:color w:val="000000"/>
          <w:sz w:val="32"/>
          <w:szCs w:val="32"/>
        </w:rPr>
        <w:t>0</w:t>
      </w:r>
      <w:r>
        <w:rPr>
          <w:rFonts w:cs="Cambria"/>
          <w:b/>
          <w:bCs/>
          <w:color w:val="000000"/>
          <w:sz w:val="32"/>
          <w:szCs w:val="32"/>
        </w:rPr>
        <w:t xml:space="preserve"> Similar Projects and Task Orders </w:t>
      </w:r>
    </w:p>
    <w:p w:rsidR="00505306" w:rsidRDefault="00505306">
      <w:pPr>
        <w:pStyle w:val="CM21"/>
        <w:spacing w:after="505" w:line="278" w:lineRule="atLeast"/>
        <w:rPr>
          <w:rFonts w:ascii="Times New Roman" w:hAnsi="Times New Roman" w:cs="Times New Roman"/>
          <w:color w:val="000000"/>
          <w:sz w:val="23"/>
          <w:szCs w:val="23"/>
        </w:rPr>
      </w:pPr>
      <w:r>
        <w:rPr>
          <w:rFonts w:ascii="Times New Roman" w:hAnsi="Times New Roman" w:cs="Times New Roman"/>
          <w:color w:val="000000"/>
          <w:sz w:val="23"/>
          <w:szCs w:val="23"/>
        </w:rPr>
        <w:t xml:space="preserve">ILEAS anticipates the possibility of seeking future services similar to those </w:t>
      </w:r>
      <w:r w:rsidR="000F574A">
        <w:rPr>
          <w:rFonts w:ascii="Times New Roman" w:hAnsi="Times New Roman" w:cs="Times New Roman"/>
          <w:color w:val="000000"/>
          <w:sz w:val="23"/>
          <w:szCs w:val="23"/>
        </w:rPr>
        <w:t>described</w:t>
      </w:r>
      <w:r>
        <w:rPr>
          <w:rFonts w:ascii="Times New Roman" w:hAnsi="Times New Roman" w:cs="Times New Roman"/>
          <w:color w:val="000000"/>
          <w:sz w:val="23"/>
          <w:szCs w:val="23"/>
        </w:rPr>
        <w:t xml:space="preserve"> in this RFP. This </w:t>
      </w:r>
      <w:r w:rsidR="007F7473">
        <w:rPr>
          <w:rFonts w:ascii="Times New Roman" w:hAnsi="Times New Roman" w:cs="Times New Roman"/>
          <w:color w:val="000000"/>
          <w:sz w:val="23"/>
          <w:szCs w:val="23"/>
        </w:rPr>
        <w:t>Master</w:t>
      </w:r>
      <w:r>
        <w:rPr>
          <w:rFonts w:ascii="Times New Roman" w:hAnsi="Times New Roman" w:cs="Times New Roman"/>
          <w:color w:val="000000"/>
          <w:sz w:val="23"/>
          <w:szCs w:val="23"/>
        </w:rPr>
        <w:t xml:space="preserve"> Order Contract will lock in the vendor's prices of future similar services for a period of at least three (3) years. </w:t>
      </w:r>
    </w:p>
    <w:sectPr w:rsidR="00505306" w:rsidSect="00AB3BA9">
      <w:footerReference w:type="default" r:id="rId12"/>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2C" w:rsidRDefault="0060692C" w:rsidP="00AB3BA9">
      <w:pPr>
        <w:spacing w:after="0" w:line="240" w:lineRule="auto"/>
      </w:pPr>
      <w:r>
        <w:separator/>
      </w:r>
    </w:p>
  </w:endnote>
  <w:endnote w:type="continuationSeparator" w:id="0">
    <w:p w:rsidR="0060692C" w:rsidRDefault="0060692C" w:rsidP="00AB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904092"/>
      <w:docPartObj>
        <w:docPartGallery w:val="Page Numbers (Bottom of Page)"/>
        <w:docPartUnique/>
      </w:docPartObj>
    </w:sdtPr>
    <w:sdtEndPr/>
    <w:sdtContent>
      <w:sdt>
        <w:sdtPr>
          <w:id w:val="565050477"/>
          <w:docPartObj>
            <w:docPartGallery w:val="Page Numbers (Top of Page)"/>
            <w:docPartUnique/>
          </w:docPartObj>
        </w:sdtPr>
        <w:sdtEndPr/>
        <w:sdtContent>
          <w:p w:rsidR="00AB3BA9" w:rsidRDefault="00AB3BA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130C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130C7">
              <w:rPr>
                <w:b/>
                <w:noProof/>
              </w:rPr>
              <w:t>7</w:t>
            </w:r>
            <w:r>
              <w:rPr>
                <w:b/>
                <w:sz w:val="24"/>
                <w:szCs w:val="24"/>
              </w:rPr>
              <w:fldChar w:fldCharType="end"/>
            </w:r>
          </w:p>
        </w:sdtContent>
      </w:sdt>
    </w:sdtContent>
  </w:sdt>
  <w:p w:rsidR="00AB3BA9" w:rsidRDefault="00AB3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2C" w:rsidRDefault="0060692C" w:rsidP="00AB3BA9">
      <w:pPr>
        <w:spacing w:after="0" w:line="240" w:lineRule="auto"/>
      </w:pPr>
      <w:r>
        <w:separator/>
      </w:r>
    </w:p>
  </w:footnote>
  <w:footnote w:type="continuationSeparator" w:id="0">
    <w:p w:rsidR="0060692C" w:rsidRDefault="0060692C" w:rsidP="00AB3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25978"/>
    <w:multiLevelType w:val="hybridMultilevel"/>
    <w:tmpl w:val="A3E2ABDE"/>
    <w:lvl w:ilvl="0" w:tplc="46408E96">
      <w:start w:val="6"/>
      <w:numFmt w:val="bullet"/>
      <w:lvlText w:val="-"/>
      <w:lvlJc w:val="left"/>
      <w:pPr>
        <w:ind w:left="1080" w:hanging="360"/>
      </w:pPr>
      <w:rPr>
        <w:rFonts w:ascii="Cambria" w:eastAsiaTheme="minorEastAsia"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FA5A969"/>
    <w:multiLevelType w:val="multilevel"/>
    <w:tmpl w:val="DD801952"/>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C2"/>
    <w:rsid w:val="00093BF2"/>
    <w:rsid w:val="000F574A"/>
    <w:rsid w:val="001156F7"/>
    <w:rsid w:val="00117381"/>
    <w:rsid w:val="00163D20"/>
    <w:rsid w:val="00172A00"/>
    <w:rsid w:val="001753EE"/>
    <w:rsid w:val="001B2017"/>
    <w:rsid w:val="001B2ED4"/>
    <w:rsid w:val="001D6878"/>
    <w:rsid w:val="001D6C68"/>
    <w:rsid w:val="001E4E36"/>
    <w:rsid w:val="002375DA"/>
    <w:rsid w:val="002917B0"/>
    <w:rsid w:val="002B1D36"/>
    <w:rsid w:val="002D57F9"/>
    <w:rsid w:val="002E5CAB"/>
    <w:rsid w:val="003332BC"/>
    <w:rsid w:val="004240F4"/>
    <w:rsid w:val="00440D92"/>
    <w:rsid w:val="00505306"/>
    <w:rsid w:val="00562D5F"/>
    <w:rsid w:val="005F0E26"/>
    <w:rsid w:val="0060692C"/>
    <w:rsid w:val="006949B5"/>
    <w:rsid w:val="0071581F"/>
    <w:rsid w:val="00731BC8"/>
    <w:rsid w:val="007644D6"/>
    <w:rsid w:val="007C5B25"/>
    <w:rsid w:val="007E07E8"/>
    <w:rsid w:val="007F7473"/>
    <w:rsid w:val="00833486"/>
    <w:rsid w:val="0089057B"/>
    <w:rsid w:val="00892FC2"/>
    <w:rsid w:val="008C270B"/>
    <w:rsid w:val="009130C7"/>
    <w:rsid w:val="00945718"/>
    <w:rsid w:val="00A2378B"/>
    <w:rsid w:val="00A744BF"/>
    <w:rsid w:val="00A808BE"/>
    <w:rsid w:val="00A93D65"/>
    <w:rsid w:val="00AB3BA9"/>
    <w:rsid w:val="00B73E3D"/>
    <w:rsid w:val="00BB789B"/>
    <w:rsid w:val="00BC654C"/>
    <w:rsid w:val="00CA295B"/>
    <w:rsid w:val="00CB5BCA"/>
    <w:rsid w:val="00D261BD"/>
    <w:rsid w:val="00D55934"/>
    <w:rsid w:val="00DB38B9"/>
    <w:rsid w:val="00DC3141"/>
    <w:rsid w:val="00EC38F3"/>
    <w:rsid w:val="00F00970"/>
    <w:rsid w:val="00F30AC2"/>
    <w:rsid w:val="00F53BEC"/>
    <w:rsid w:val="00FD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pPr>
      <w:spacing w:line="278" w:lineRule="atLeast"/>
    </w:pPr>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1">
    <w:name w:val="CM21"/>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78" w:lineRule="atLeast"/>
    </w:pPr>
    <w:rPr>
      <w:rFonts w:cstheme="minorBidi"/>
      <w:color w:val="auto"/>
    </w:rPr>
  </w:style>
  <w:style w:type="paragraph" w:customStyle="1" w:styleId="CM5">
    <w:name w:val="CM5"/>
    <w:basedOn w:val="Default"/>
    <w:next w:val="Default"/>
    <w:uiPriority w:val="99"/>
    <w:pPr>
      <w:spacing w:line="276" w:lineRule="atLeast"/>
    </w:pPr>
    <w:rPr>
      <w:rFonts w:cstheme="minorBidi"/>
      <w:color w:val="auto"/>
    </w:rPr>
  </w:style>
  <w:style w:type="paragraph" w:customStyle="1" w:styleId="CM6">
    <w:name w:val="CM6"/>
    <w:basedOn w:val="Default"/>
    <w:next w:val="Default"/>
    <w:uiPriority w:val="99"/>
    <w:pPr>
      <w:spacing w:line="276" w:lineRule="atLeast"/>
    </w:pPr>
    <w:rPr>
      <w:rFonts w:cstheme="minorBidi"/>
      <w:color w:val="auto"/>
    </w:rPr>
  </w:style>
  <w:style w:type="paragraph" w:customStyle="1" w:styleId="CM7">
    <w:name w:val="CM7"/>
    <w:basedOn w:val="Default"/>
    <w:next w:val="Default"/>
    <w:uiPriority w:val="99"/>
    <w:pPr>
      <w:spacing w:line="276" w:lineRule="atLeast"/>
    </w:pPr>
    <w:rPr>
      <w:rFonts w:cstheme="minorBidi"/>
      <w:color w:val="auto"/>
    </w:rPr>
  </w:style>
  <w:style w:type="paragraph" w:customStyle="1" w:styleId="CM23">
    <w:name w:val="CM23"/>
    <w:basedOn w:val="Default"/>
    <w:next w:val="Default"/>
    <w:uiPriority w:val="99"/>
    <w:rPr>
      <w:rFonts w:cstheme="minorBidi"/>
      <w:color w:val="auto"/>
    </w:rPr>
  </w:style>
  <w:style w:type="paragraph" w:customStyle="1" w:styleId="CM8">
    <w:name w:val="CM8"/>
    <w:basedOn w:val="Default"/>
    <w:next w:val="Default"/>
    <w:uiPriority w:val="99"/>
    <w:pPr>
      <w:spacing w:line="276" w:lineRule="atLeast"/>
    </w:pPr>
    <w:rPr>
      <w:rFonts w:cstheme="minorBidi"/>
      <w:color w:val="auto"/>
    </w:rPr>
  </w:style>
  <w:style w:type="paragraph" w:customStyle="1" w:styleId="CM9">
    <w:name w:val="CM9"/>
    <w:basedOn w:val="Default"/>
    <w:next w:val="Default"/>
    <w:uiPriority w:val="99"/>
    <w:pPr>
      <w:spacing w:line="276" w:lineRule="atLeast"/>
    </w:pPr>
    <w:rPr>
      <w:rFonts w:cstheme="minorBidi"/>
      <w:color w:val="auto"/>
    </w:rPr>
  </w:style>
  <w:style w:type="paragraph" w:customStyle="1" w:styleId="CM10">
    <w:name w:val="CM10"/>
    <w:basedOn w:val="Default"/>
    <w:next w:val="Default"/>
    <w:uiPriority w:val="99"/>
    <w:pPr>
      <w:spacing w:line="276" w:lineRule="atLeast"/>
    </w:pPr>
    <w:rPr>
      <w:rFonts w:cstheme="minorBidi"/>
      <w:color w:val="auto"/>
    </w:rPr>
  </w:style>
  <w:style w:type="paragraph" w:customStyle="1" w:styleId="CM12">
    <w:name w:val="CM12"/>
    <w:basedOn w:val="Default"/>
    <w:next w:val="Default"/>
    <w:uiPriority w:val="99"/>
    <w:pPr>
      <w:spacing w:line="276" w:lineRule="atLeast"/>
    </w:pPr>
    <w:rPr>
      <w:rFonts w:cstheme="minorBidi"/>
      <w:color w:val="auto"/>
    </w:rPr>
  </w:style>
  <w:style w:type="paragraph" w:customStyle="1" w:styleId="CM11">
    <w:name w:val="CM11"/>
    <w:basedOn w:val="Default"/>
    <w:next w:val="Default"/>
    <w:uiPriority w:val="99"/>
    <w:pPr>
      <w:spacing w:line="276" w:lineRule="atLeast"/>
    </w:pPr>
    <w:rPr>
      <w:rFonts w:cstheme="minorBidi"/>
      <w:color w:val="auto"/>
    </w:rPr>
  </w:style>
  <w:style w:type="paragraph" w:customStyle="1" w:styleId="CM16">
    <w:name w:val="CM16"/>
    <w:basedOn w:val="Default"/>
    <w:next w:val="Default"/>
    <w:uiPriority w:val="99"/>
    <w:rPr>
      <w:rFonts w:cstheme="minorBidi"/>
      <w:color w:val="auto"/>
    </w:rPr>
  </w:style>
  <w:style w:type="paragraph" w:customStyle="1" w:styleId="CM17">
    <w:name w:val="CM17"/>
    <w:basedOn w:val="Default"/>
    <w:next w:val="Default"/>
    <w:uiPriority w:val="99"/>
    <w:pPr>
      <w:spacing w:line="276" w:lineRule="atLeast"/>
    </w:pPr>
    <w:rPr>
      <w:rFonts w:cstheme="minorBidi"/>
      <w:color w:val="auto"/>
    </w:rPr>
  </w:style>
  <w:style w:type="paragraph" w:customStyle="1" w:styleId="CM24">
    <w:name w:val="CM24"/>
    <w:basedOn w:val="Default"/>
    <w:next w:val="Default"/>
    <w:uiPriority w:val="99"/>
    <w:rPr>
      <w:rFonts w:cstheme="minorBidi"/>
      <w:color w:val="auto"/>
    </w:rPr>
  </w:style>
  <w:style w:type="paragraph" w:customStyle="1" w:styleId="CM18">
    <w:name w:val="CM18"/>
    <w:basedOn w:val="Default"/>
    <w:next w:val="Default"/>
    <w:uiPriority w:val="99"/>
    <w:pPr>
      <w:spacing w:line="278" w:lineRule="atLeast"/>
    </w:pPr>
    <w:rPr>
      <w:rFonts w:cstheme="minorBidi"/>
      <w:color w:val="auto"/>
    </w:rPr>
  </w:style>
  <w:style w:type="paragraph" w:customStyle="1" w:styleId="CM19">
    <w:name w:val="CM19"/>
    <w:basedOn w:val="Default"/>
    <w:next w:val="Default"/>
    <w:uiPriority w:val="99"/>
    <w:pPr>
      <w:spacing w:line="278" w:lineRule="atLeast"/>
    </w:pPr>
    <w:rPr>
      <w:rFonts w:cstheme="minorBidi"/>
      <w:color w:val="auto"/>
    </w:rPr>
  </w:style>
  <w:style w:type="paragraph" w:customStyle="1" w:styleId="CM20">
    <w:name w:val="CM20"/>
    <w:basedOn w:val="Default"/>
    <w:next w:val="Default"/>
    <w:uiPriority w:val="99"/>
    <w:pPr>
      <w:spacing w:line="276" w:lineRule="atLeast"/>
    </w:pPr>
    <w:rPr>
      <w:rFonts w:cstheme="minorBidi"/>
      <w:color w:val="auto"/>
    </w:rPr>
  </w:style>
  <w:style w:type="character" w:styleId="Hyperlink">
    <w:name w:val="Hyperlink"/>
    <w:basedOn w:val="DefaultParagraphFont"/>
    <w:uiPriority w:val="99"/>
    <w:unhideWhenUsed/>
    <w:rsid w:val="006949B5"/>
    <w:rPr>
      <w:rFonts w:cs="Times New Roman"/>
      <w:color w:val="0000FF" w:themeColor="hyperlink"/>
      <w:u w:val="single"/>
    </w:rPr>
  </w:style>
  <w:style w:type="paragraph" w:styleId="Header">
    <w:name w:val="header"/>
    <w:basedOn w:val="Normal"/>
    <w:link w:val="HeaderChar"/>
    <w:uiPriority w:val="99"/>
    <w:semiHidden/>
    <w:unhideWhenUsed/>
    <w:rsid w:val="00AB3B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BA9"/>
    <w:rPr>
      <w:rFonts w:cstheme="minorBidi"/>
    </w:rPr>
  </w:style>
  <w:style w:type="paragraph" w:styleId="Footer">
    <w:name w:val="footer"/>
    <w:basedOn w:val="Normal"/>
    <w:link w:val="FooterChar"/>
    <w:uiPriority w:val="99"/>
    <w:unhideWhenUsed/>
    <w:rsid w:val="00AB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A9"/>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 w:type="paragraph" w:customStyle="1" w:styleId="CM1">
    <w:name w:val="CM1"/>
    <w:basedOn w:val="Default"/>
    <w:next w:val="Default"/>
    <w:uiPriority w:val="99"/>
    <w:pPr>
      <w:spacing w:line="278" w:lineRule="atLeast"/>
    </w:pPr>
    <w:rPr>
      <w:rFonts w:cstheme="minorBidi"/>
      <w:color w:val="auto"/>
    </w:rPr>
  </w:style>
  <w:style w:type="paragraph" w:customStyle="1" w:styleId="CM22">
    <w:name w:val="CM22"/>
    <w:basedOn w:val="Default"/>
    <w:next w:val="Default"/>
    <w:uiPriority w:val="99"/>
    <w:rPr>
      <w:rFonts w:cstheme="minorBidi"/>
      <w:color w:val="auto"/>
    </w:rPr>
  </w:style>
  <w:style w:type="paragraph" w:customStyle="1" w:styleId="CM21">
    <w:name w:val="CM21"/>
    <w:basedOn w:val="Default"/>
    <w:next w:val="Default"/>
    <w:uiPriority w:val="99"/>
    <w:rPr>
      <w:rFonts w:cstheme="minorBidi"/>
      <w:color w:val="auto"/>
    </w:rPr>
  </w:style>
  <w:style w:type="paragraph" w:customStyle="1" w:styleId="CM2">
    <w:name w:val="CM2"/>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pPr>
      <w:spacing w:line="278" w:lineRule="atLeast"/>
    </w:pPr>
    <w:rPr>
      <w:rFonts w:cstheme="minorBidi"/>
      <w:color w:val="auto"/>
    </w:rPr>
  </w:style>
  <w:style w:type="paragraph" w:customStyle="1" w:styleId="CM5">
    <w:name w:val="CM5"/>
    <w:basedOn w:val="Default"/>
    <w:next w:val="Default"/>
    <w:uiPriority w:val="99"/>
    <w:pPr>
      <w:spacing w:line="276" w:lineRule="atLeast"/>
    </w:pPr>
    <w:rPr>
      <w:rFonts w:cstheme="minorBidi"/>
      <w:color w:val="auto"/>
    </w:rPr>
  </w:style>
  <w:style w:type="paragraph" w:customStyle="1" w:styleId="CM6">
    <w:name w:val="CM6"/>
    <w:basedOn w:val="Default"/>
    <w:next w:val="Default"/>
    <w:uiPriority w:val="99"/>
    <w:pPr>
      <w:spacing w:line="276" w:lineRule="atLeast"/>
    </w:pPr>
    <w:rPr>
      <w:rFonts w:cstheme="minorBidi"/>
      <w:color w:val="auto"/>
    </w:rPr>
  </w:style>
  <w:style w:type="paragraph" w:customStyle="1" w:styleId="CM7">
    <w:name w:val="CM7"/>
    <w:basedOn w:val="Default"/>
    <w:next w:val="Default"/>
    <w:uiPriority w:val="99"/>
    <w:pPr>
      <w:spacing w:line="276" w:lineRule="atLeast"/>
    </w:pPr>
    <w:rPr>
      <w:rFonts w:cstheme="minorBidi"/>
      <w:color w:val="auto"/>
    </w:rPr>
  </w:style>
  <w:style w:type="paragraph" w:customStyle="1" w:styleId="CM23">
    <w:name w:val="CM23"/>
    <w:basedOn w:val="Default"/>
    <w:next w:val="Default"/>
    <w:uiPriority w:val="99"/>
    <w:rPr>
      <w:rFonts w:cstheme="minorBidi"/>
      <w:color w:val="auto"/>
    </w:rPr>
  </w:style>
  <w:style w:type="paragraph" w:customStyle="1" w:styleId="CM8">
    <w:name w:val="CM8"/>
    <w:basedOn w:val="Default"/>
    <w:next w:val="Default"/>
    <w:uiPriority w:val="99"/>
    <w:pPr>
      <w:spacing w:line="276" w:lineRule="atLeast"/>
    </w:pPr>
    <w:rPr>
      <w:rFonts w:cstheme="minorBidi"/>
      <w:color w:val="auto"/>
    </w:rPr>
  </w:style>
  <w:style w:type="paragraph" w:customStyle="1" w:styleId="CM9">
    <w:name w:val="CM9"/>
    <w:basedOn w:val="Default"/>
    <w:next w:val="Default"/>
    <w:uiPriority w:val="99"/>
    <w:pPr>
      <w:spacing w:line="276" w:lineRule="atLeast"/>
    </w:pPr>
    <w:rPr>
      <w:rFonts w:cstheme="minorBidi"/>
      <w:color w:val="auto"/>
    </w:rPr>
  </w:style>
  <w:style w:type="paragraph" w:customStyle="1" w:styleId="CM10">
    <w:name w:val="CM10"/>
    <w:basedOn w:val="Default"/>
    <w:next w:val="Default"/>
    <w:uiPriority w:val="99"/>
    <w:pPr>
      <w:spacing w:line="276" w:lineRule="atLeast"/>
    </w:pPr>
    <w:rPr>
      <w:rFonts w:cstheme="minorBidi"/>
      <w:color w:val="auto"/>
    </w:rPr>
  </w:style>
  <w:style w:type="paragraph" w:customStyle="1" w:styleId="CM12">
    <w:name w:val="CM12"/>
    <w:basedOn w:val="Default"/>
    <w:next w:val="Default"/>
    <w:uiPriority w:val="99"/>
    <w:pPr>
      <w:spacing w:line="276" w:lineRule="atLeast"/>
    </w:pPr>
    <w:rPr>
      <w:rFonts w:cstheme="minorBidi"/>
      <w:color w:val="auto"/>
    </w:rPr>
  </w:style>
  <w:style w:type="paragraph" w:customStyle="1" w:styleId="CM11">
    <w:name w:val="CM11"/>
    <w:basedOn w:val="Default"/>
    <w:next w:val="Default"/>
    <w:uiPriority w:val="99"/>
    <w:pPr>
      <w:spacing w:line="276" w:lineRule="atLeast"/>
    </w:pPr>
    <w:rPr>
      <w:rFonts w:cstheme="minorBidi"/>
      <w:color w:val="auto"/>
    </w:rPr>
  </w:style>
  <w:style w:type="paragraph" w:customStyle="1" w:styleId="CM16">
    <w:name w:val="CM16"/>
    <w:basedOn w:val="Default"/>
    <w:next w:val="Default"/>
    <w:uiPriority w:val="99"/>
    <w:rPr>
      <w:rFonts w:cstheme="minorBidi"/>
      <w:color w:val="auto"/>
    </w:rPr>
  </w:style>
  <w:style w:type="paragraph" w:customStyle="1" w:styleId="CM17">
    <w:name w:val="CM17"/>
    <w:basedOn w:val="Default"/>
    <w:next w:val="Default"/>
    <w:uiPriority w:val="99"/>
    <w:pPr>
      <w:spacing w:line="276" w:lineRule="atLeast"/>
    </w:pPr>
    <w:rPr>
      <w:rFonts w:cstheme="minorBidi"/>
      <w:color w:val="auto"/>
    </w:rPr>
  </w:style>
  <w:style w:type="paragraph" w:customStyle="1" w:styleId="CM24">
    <w:name w:val="CM24"/>
    <w:basedOn w:val="Default"/>
    <w:next w:val="Default"/>
    <w:uiPriority w:val="99"/>
    <w:rPr>
      <w:rFonts w:cstheme="minorBidi"/>
      <w:color w:val="auto"/>
    </w:rPr>
  </w:style>
  <w:style w:type="paragraph" w:customStyle="1" w:styleId="CM18">
    <w:name w:val="CM18"/>
    <w:basedOn w:val="Default"/>
    <w:next w:val="Default"/>
    <w:uiPriority w:val="99"/>
    <w:pPr>
      <w:spacing w:line="278" w:lineRule="atLeast"/>
    </w:pPr>
    <w:rPr>
      <w:rFonts w:cstheme="minorBidi"/>
      <w:color w:val="auto"/>
    </w:rPr>
  </w:style>
  <w:style w:type="paragraph" w:customStyle="1" w:styleId="CM19">
    <w:name w:val="CM19"/>
    <w:basedOn w:val="Default"/>
    <w:next w:val="Default"/>
    <w:uiPriority w:val="99"/>
    <w:pPr>
      <w:spacing w:line="278" w:lineRule="atLeast"/>
    </w:pPr>
    <w:rPr>
      <w:rFonts w:cstheme="minorBidi"/>
      <w:color w:val="auto"/>
    </w:rPr>
  </w:style>
  <w:style w:type="paragraph" w:customStyle="1" w:styleId="CM20">
    <w:name w:val="CM20"/>
    <w:basedOn w:val="Default"/>
    <w:next w:val="Default"/>
    <w:uiPriority w:val="99"/>
    <w:pPr>
      <w:spacing w:line="276" w:lineRule="atLeast"/>
    </w:pPr>
    <w:rPr>
      <w:rFonts w:cstheme="minorBidi"/>
      <w:color w:val="auto"/>
    </w:rPr>
  </w:style>
  <w:style w:type="character" w:styleId="Hyperlink">
    <w:name w:val="Hyperlink"/>
    <w:basedOn w:val="DefaultParagraphFont"/>
    <w:uiPriority w:val="99"/>
    <w:unhideWhenUsed/>
    <w:rsid w:val="006949B5"/>
    <w:rPr>
      <w:rFonts w:cs="Times New Roman"/>
      <w:color w:val="0000FF" w:themeColor="hyperlink"/>
      <w:u w:val="single"/>
    </w:rPr>
  </w:style>
  <w:style w:type="paragraph" w:styleId="Header">
    <w:name w:val="header"/>
    <w:basedOn w:val="Normal"/>
    <w:link w:val="HeaderChar"/>
    <w:uiPriority w:val="99"/>
    <w:semiHidden/>
    <w:unhideWhenUsed/>
    <w:rsid w:val="00AB3B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3BA9"/>
    <w:rPr>
      <w:rFonts w:cstheme="minorBidi"/>
    </w:rPr>
  </w:style>
  <w:style w:type="paragraph" w:styleId="Footer">
    <w:name w:val="footer"/>
    <w:basedOn w:val="Normal"/>
    <w:link w:val="FooterChar"/>
    <w:uiPriority w:val="99"/>
    <w:unhideWhenUsed/>
    <w:rsid w:val="00AB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BA9"/>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cavoy@ileas.org" TargetMode="External"/><Relationship Id="rId5" Type="http://schemas.openxmlformats.org/officeDocument/2006/relationships/settings" Target="settings.xml"/><Relationship Id="rId10" Type="http://schemas.openxmlformats.org/officeDocument/2006/relationships/hyperlink" Target="mailto:mmcavoy@ilea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9A89-7D2C-481D-A91A-2E78D47F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Statement of Objectives for Intra-Agency Agreement</vt:lpstr>
    </vt:vector>
  </TitlesOfParts>
  <Company/>
  <LinksUpToDate>false</LinksUpToDate>
  <CharactersWithSpaces>14290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Objectives for Intra-Agency Agreement</dc:title>
  <dc:creator>Administrator</dc:creator>
  <cp:lastModifiedBy>Mick McAvoy</cp:lastModifiedBy>
  <cp:revision>2</cp:revision>
  <cp:lastPrinted>2010-11-17T18:41:00Z</cp:lastPrinted>
  <dcterms:created xsi:type="dcterms:W3CDTF">2015-09-10T14:35:00Z</dcterms:created>
  <dcterms:modified xsi:type="dcterms:W3CDTF">2015-09-10T14:35:00Z</dcterms:modified>
</cp:coreProperties>
</file>